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414" w:rsidRPr="00C562BB" w:rsidRDefault="009318AE" w:rsidP="004054A3">
      <w:pPr>
        <w:jc w:val="center"/>
        <w:rPr>
          <w:b/>
          <w:sz w:val="32"/>
          <w:szCs w:val="32"/>
          <w:lang w:val="en-GB"/>
        </w:rPr>
      </w:pPr>
      <w:bookmarkStart w:id="0" w:name="_GoBack"/>
      <w:bookmarkEnd w:id="0"/>
      <w:r w:rsidRPr="00C562BB">
        <w:rPr>
          <w:b/>
          <w:sz w:val="32"/>
          <w:szCs w:val="32"/>
          <w:lang w:val="en-GB"/>
        </w:rPr>
        <w:t>Handling s</w:t>
      </w:r>
      <w:r w:rsidR="00773912" w:rsidRPr="00C562BB">
        <w:rPr>
          <w:b/>
          <w:sz w:val="32"/>
          <w:szCs w:val="32"/>
          <w:lang w:val="en-GB"/>
        </w:rPr>
        <w:t xml:space="preserve">hortcomings </w:t>
      </w:r>
      <w:r w:rsidR="00C53E6C" w:rsidRPr="00C562BB">
        <w:rPr>
          <w:b/>
          <w:sz w:val="32"/>
          <w:szCs w:val="32"/>
          <w:lang w:val="en-GB"/>
        </w:rPr>
        <w:t xml:space="preserve">in </w:t>
      </w:r>
      <w:r w:rsidR="00884D65">
        <w:rPr>
          <w:b/>
          <w:sz w:val="32"/>
          <w:szCs w:val="32"/>
          <w:lang w:val="en-GB"/>
        </w:rPr>
        <w:t xml:space="preserve">the </w:t>
      </w:r>
      <w:r w:rsidR="00C53E6C" w:rsidRPr="00C562BB">
        <w:rPr>
          <w:b/>
          <w:sz w:val="32"/>
          <w:szCs w:val="32"/>
          <w:lang w:val="en-GB"/>
        </w:rPr>
        <w:t>Inland Ecdis specification</w:t>
      </w:r>
      <w:r w:rsidR="00547E18" w:rsidRPr="00C562BB">
        <w:rPr>
          <w:b/>
          <w:sz w:val="32"/>
          <w:szCs w:val="32"/>
          <w:lang w:val="en-GB"/>
        </w:rPr>
        <w:t xml:space="preserve"> </w:t>
      </w:r>
    </w:p>
    <w:p w:rsidR="006647E0" w:rsidRPr="00C562BB" w:rsidRDefault="006647E0" w:rsidP="006647E0">
      <w:pPr>
        <w:spacing w:before="40" w:after="0"/>
        <w:jc w:val="center"/>
        <w:rPr>
          <w:lang w:val="en-GB"/>
        </w:rPr>
      </w:pPr>
      <w:r w:rsidRPr="00C562BB">
        <w:rPr>
          <w:lang w:val="en-GB"/>
        </w:rPr>
        <w:t>Version</w:t>
      </w:r>
      <w:r w:rsidR="00662953">
        <w:rPr>
          <w:lang w:val="en-GB"/>
        </w:rPr>
        <w:t xml:space="preserve"> 2.9 </w:t>
      </w:r>
    </w:p>
    <w:p w:rsidR="006647E0" w:rsidRPr="00C562BB" w:rsidRDefault="006647E0" w:rsidP="006647E0">
      <w:pPr>
        <w:spacing w:before="40" w:after="0"/>
        <w:jc w:val="center"/>
        <w:rPr>
          <w:lang w:val="en-GB"/>
        </w:rPr>
      </w:pPr>
      <w:r w:rsidRPr="00C562BB">
        <w:rPr>
          <w:lang w:val="en-GB"/>
        </w:rPr>
        <w:t xml:space="preserve">Date: </w:t>
      </w:r>
      <w:r w:rsidR="003B1C15">
        <w:rPr>
          <w:lang w:val="en-GB"/>
        </w:rPr>
        <w:t>1-3-2023</w:t>
      </w:r>
    </w:p>
    <w:p w:rsidR="004054A3" w:rsidRPr="00C562BB" w:rsidRDefault="00095A41" w:rsidP="004054A3">
      <w:pPr>
        <w:spacing w:before="40" w:after="0"/>
        <w:jc w:val="center"/>
        <w:rPr>
          <w:lang w:val="en-GB"/>
        </w:rPr>
      </w:pPr>
      <w:r w:rsidRPr="00C562BB">
        <w:rPr>
          <w:lang w:val="en-GB"/>
        </w:rPr>
        <w:t>Author</w:t>
      </w:r>
      <w:r w:rsidR="004054A3" w:rsidRPr="00C562BB">
        <w:rPr>
          <w:lang w:val="en-GB"/>
        </w:rPr>
        <w:t>: Stephen Poley</w:t>
      </w:r>
    </w:p>
    <w:p w:rsidR="004054A3" w:rsidRPr="00C562BB" w:rsidRDefault="004054A3" w:rsidP="004054A3">
      <w:pPr>
        <w:spacing w:before="40" w:after="0"/>
        <w:rPr>
          <w:lang w:val="en-GB"/>
        </w:rPr>
      </w:pPr>
    </w:p>
    <w:sdt>
      <w:sdtPr>
        <w:rPr>
          <w:rFonts w:asciiTheme="minorHAnsi" w:eastAsiaTheme="minorHAnsi" w:hAnsiTheme="minorHAnsi" w:cstheme="minorBidi"/>
          <w:b w:val="0"/>
          <w:bCs w:val="0"/>
          <w:color w:val="auto"/>
          <w:sz w:val="22"/>
          <w:szCs w:val="22"/>
          <w:lang w:val="en-GB" w:eastAsia="en-US"/>
        </w:rPr>
        <w:id w:val="1180471142"/>
        <w:docPartObj>
          <w:docPartGallery w:val="Table of Contents"/>
          <w:docPartUnique/>
        </w:docPartObj>
      </w:sdtPr>
      <w:sdtEndPr/>
      <w:sdtContent>
        <w:p w:rsidR="0050446D" w:rsidRPr="00C562BB" w:rsidRDefault="00CF605A" w:rsidP="003B1C15">
          <w:pPr>
            <w:pStyle w:val="Kopvaninhoudsopgave"/>
            <w:numPr>
              <w:ilvl w:val="0"/>
              <w:numId w:val="0"/>
            </w:numPr>
            <w:spacing w:before="360"/>
            <w:rPr>
              <w:lang w:val="en-GB"/>
            </w:rPr>
          </w:pPr>
          <w:r w:rsidRPr="00C562BB">
            <w:rPr>
              <w:lang w:val="en-GB"/>
            </w:rPr>
            <w:t>Contents</w:t>
          </w:r>
        </w:p>
        <w:p w:rsidR="003B1C15" w:rsidRDefault="0050446D">
          <w:pPr>
            <w:pStyle w:val="Inhopg2"/>
            <w:rPr>
              <w:rFonts w:eastAsiaTheme="minorEastAsia"/>
              <w:lang w:val="nl-NL" w:eastAsia="nl-NL"/>
            </w:rPr>
          </w:pPr>
          <w:r w:rsidRPr="00C562BB">
            <w:fldChar w:fldCharType="begin"/>
          </w:r>
          <w:r w:rsidRPr="00C562BB">
            <w:instrText xml:space="preserve"> TOC \o "1-3" \h \z \u </w:instrText>
          </w:r>
          <w:r w:rsidRPr="00C562BB">
            <w:fldChar w:fldCharType="separate"/>
          </w:r>
          <w:hyperlink w:anchor="_Toc128560531" w:history="1">
            <w:r w:rsidR="003B1C15" w:rsidRPr="002557FF">
              <w:rPr>
                <w:rStyle w:val="Hyperlink"/>
              </w:rPr>
              <w:t>Document versions</w:t>
            </w:r>
            <w:r w:rsidR="003B1C15">
              <w:rPr>
                <w:webHidden/>
              </w:rPr>
              <w:tab/>
            </w:r>
            <w:r w:rsidR="003B1C15">
              <w:rPr>
                <w:webHidden/>
              </w:rPr>
              <w:fldChar w:fldCharType="begin"/>
            </w:r>
            <w:r w:rsidR="003B1C15">
              <w:rPr>
                <w:webHidden/>
              </w:rPr>
              <w:instrText xml:space="preserve"> PAGEREF _Toc128560531 \h </w:instrText>
            </w:r>
            <w:r w:rsidR="003B1C15">
              <w:rPr>
                <w:webHidden/>
              </w:rPr>
            </w:r>
            <w:r w:rsidR="003B1C15">
              <w:rPr>
                <w:webHidden/>
              </w:rPr>
              <w:fldChar w:fldCharType="separate"/>
            </w:r>
            <w:r w:rsidR="003B1C15">
              <w:rPr>
                <w:webHidden/>
              </w:rPr>
              <w:t>3</w:t>
            </w:r>
            <w:r w:rsidR="003B1C15">
              <w:rPr>
                <w:webHidden/>
              </w:rPr>
              <w:fldChar w:fldCharType="end"/>
            </w:r>
          </w:hyperlink>
        </w:p>
        <w:p w:rsidR="003B1C15" w:rsidRDefault="003B1C15">
          <w:pPr>
            <w:pStyle w:val="Inhopg1"/>
            <w:rPr>
              <w:rFonts w:eastAsiaTheme="minorEastAsia"/>
              <w:noProof/>
              <w:lang w:eastAsia="nl-NL"/>
            </w:rPr>
          </w:pPr>
          <w:hyperlink w:anchor="_Toc128560532" w:history="1">
            <w:r w:rsidRPr="002557FF">
              <w:rPr>
                <w:rStyle w:val="Hyperlink"/>
                <w:noProof/>
                <w:lang w:val="en-GB"/>
              </w:rPr>
              <w:t>1.</w:t>
            </w:r>
            <w:r>
              <w:rPr>
                <w:rFonts w:eastAsiaTheme="minorEastAsia"/>
                <w:noProof/>
                <w:lang w:eastAsia="nl-NL"/>
              </w:rPr>
              <w:tab/>
            </w:r>
            <w:r w:rsidRPr="002557FF">
              <w:rPr>
                <w:rStyle w:val="Hyperlink"/>
                <w:noProof/>
                <w:lang w:val="en-GB"/>
              </w:rPr>
              <w:t>Background</w:t>
            </w:r>
            <w:r>
              <w:rPr>
                <w:noProof/>
                <w:webHidden/>
              </w:rPr>
              <w:tab/>
            </w:r>
            <w:r>
              <w:rPr>
                <w:noProof/>
                <w:webHidden/>
              </w:rPr>
              <w:fldChar w:fldCharType="begin"/>
            </w:r>
            <w:r>
              <w:rPr>
                <w:noProof/>
                <w:webHidden/>
              </w:rPr>
              <w:instrText xml:space="preserve"> PAGEREF _Toc128560532 \h </w:instrText>
            </w:r>
            <w:r>
              <w:rPr>
                <w:noProof/>
                <w:webHidden/>
              </w:rPr>
            </w:r>
            <w:r>
              <w:rPr>
                <w:noProof/>
                <w:webHidden/>
              </w:rPr>
              <w:fldChar w:fldCharType="separate"/>
            </w:r>
            <w:r>
              <w:rPr>
                <w:noProof/>
                <w:webHidden/>
              </w:rPr>
              <w:t>4</w:t>
            </w:r>
            <w:r>
              <w:rPr>
                <w:noProof/>
                <w:webHidden/>
              </w:rPr>
              <w:fldChar w:fldCharType="end"/>
            </w:r>
          </w:hyperlink>
        </w:p>
        <w:p w:rsidR="003B1C15" w:rsidRDefault="003B1C15">
          <w:pPr>
            <w:pStyle w:val="Inhopg1"/>
            <w:rPr>
              <w:rFonts w:eastAsiaTheme="minorEastAsia"/>
              <w:noProof/>
              <w:lang w:eastAsia="nl-NL"/>
            </w:rPr>
          </w:pPr>
          <w:hyperlink w:anchor="_Toc128560533" w:history="1">
            <w:r w:rsidRPr="002557FF">
              <w:rPr>
                <w:rStyle w:val="Hyperlink"/>
                <w:noProof/>
                <w:lang w:val="en-GB"/>
              </w:rPr>
              <w:t>2.</w:t>
            </w:r>
            <w:r>
              <w:rPr>
                <w:rFonts w:eastAsiaTheme="minorEastAsia"/>
                <w:noProof/>
                <w:lang w:eastAsia="nl-NL"/>
              </w:rPr>
              <w:tab/>
            </w:r>
            <w:r w:rsidRPr="002557FF">
              <w:rPr>
                <w:rStyle w:val="Hyperlink"/>
                <w:noProof/>
                <w:lang w:val="en-GB"/>
              </w:rPr>
              <w:t>Superset principle</w:t>
            </w:r>
            <w:r>
              <w:rPr>
                <w:noProof/>
                <w:webHidden/>
              </w:rPr>
              <w:tab/>
            </w:r>
            <w:r>
              <w:rPr>
                <w:noProof/>
                <w:webHidden/>
              </w:rPr>
              <w:fldChar w:fldCharType="begin"/>
            </w:r>
            <w:r>
              <w:rPr>
                <w:noProof/>
                <w:webHidden/>
              </w:rPr>
              <w:instrText xml:space="preserve"> PAGEREF _Toc128560533 \h </w:instrText>
            </w:r>
            <w:r>
              <w:rPr>
                <w:noProof/>
                <w:webHidden/>
              </w:rPr>
            </w:r>
            <w:r>
              <w:rPr>
                <w:noProof/>
                <w:webHidden/>
              </w:rPr>
              <w:fldChar w:fldCharType="separate"/>
            </w:r>
            <w:r>
              <w:rPr>
                <w:noProof/>
                <w:webHidden/>
              </w:rPr>
              <w:t>4</w:t>
            </w:r>
            <w:r>
              <w:rPr>
                <w:noProof/>
                <w:webHidden/>
              </w:rPr>
              <w:fldChar w:fldCharType="end"/>
            </w:r>
          </w:hyperlink>
        </w:p>
        <w:p w:rsidR="003B1C15" w:rsidRDefault="003B1C15">
          <w:pPr>
            <w:pStyle w:val="Inhopg1"/>
            <w:rPr>
              <w:rFonts w:eastAsiaTheme="minorEastAsia"/>
              <w:noProof/>
              <w:lang w:eastAsia="nl-NL"/>
            </w:rPr>
          </w:pPr>
          <w:hyperlink w:anchor="_Toc128560534" w:history="1">
            <w:r w:rsidRPr="002557FF">
              <w:rPr>
                <w:rStyle w:val="Hyperlink"/>
                <w:noProof/>
                <w:lang w:val="en-GB"/>
              </w:rPr>
              <w:t>3.</w:t>
            </w:r>
            <w:r>
              <w:rPr>
                <w:rFonts w:eastAsiaTheme="minorEastAsia"/>
                <w:noProof/>
                <w:lang w:eastAsia="nl-NL"/>
              </w:rPr>
              <w:tab/>
            </w:r>
            <w:r w:rsidRPr="002557FF">
              <w:rPr>
                <w:rStyle w:val="Hyperlink"/>
                <w:noProof/>
                <w:lang w:val="en-GB"/>
              </w:rPr>
              <w:t>Inland Ecdis extensions</w:t>
            </w:r>
            <w:r>
              <w:rPr>
                <w:noProof/>
                <w:webHidden/>
              </w:rPr>
              <w:tab/>
            </w:r>
            <w:r>
              <w:rPr>
                <w:noProof/>
                <w:webHidden/>
              </w:rPr>
              <w:fldChar w:fldCharType="begin"/>
            </w:r>
            <w:r>
              <w:rPr>
                <w:noProof/>
                <w:webHidden/>
              </w:rPr>
              <w:instrText xml:space="preserve"> PAGEREF _Toc128560534 \h </w:instrText>
            </w:r>
            <w:r>
              <w:rPr>
                <w:noProof/>
                <w:webHidden/>
              </w:rPr>
            </w:r>
            <w:r>
              <w:rPr>
                <w:noProof/>
                <w:webHidden/>
              </w:rPr>
              <w:fldChar w:fldCharType="separate"/>
            </w:r>
            <w:r>
              <w:rPr>
                <w:noProof/>
                <w:webHidden/>
              </w:rPr>
              <w:t>5</w:t>
            </w:r>
            <w:r>
              <w:rPr>
                <w:noProof/>
                <w:webHidden/>
              </w:rPr>
              <w:fldChar w:fldCharType="end"/>
            </w:r>
          </w:hyperlink>
        </w:p>
        <w:p w:rsidR="003B1C15" w:rsidRDefault="003B1C15">
          <w:pPr>
            <w:pStyle w:val="Inhopg2"/>
            <w:rPr>
              <w:rFonts w:eastAsiaTheme="minorEastAsia"/>
              <w:lang w:val="nl-NL" w:eastAsia="nl-NL"/>
            </w:rPr>
          </w:pPr>
          <w:hyperlink w:anchor="_Toc128560535" w:history="1">
            <w:r w:rsidRPr="002557FF">
              <w:rPr>
                <w:rStyle w:val="Hyperlink"/>
              </w:rPr>
              <w:t>Vertical datum: SDAT, VDAT, VERDAT</w:t>
            </w:r>
            <w:r>
              <w:rPr>
                <w:webHidden/>
              </w:rPr>
              <w:tab/>
            </w:r>
            <w:r>
              <w:rPr>
                <w:webHidden/>
              </w:rPr>
              <w:fldChar w:fldCharType="begin"/>
            </w:r>
            <w:r>
              <w:rPr>
                <w:webHidden/>
              </w:rPr>
              <w:instrText xml:space="preserve"> PAGEREF _Toc128560535 \h </w:instrText>
            </w:r>
            <w:r>
              <w:rPr>
                <w:webHidden/>
              </w:rPr>
            </w:r>
            <w:r>
              <w:rPr>
                <w:webHidden/>
              </w:rPr>
              <w:fldChar w:fldCharType="separate"/>
            </w:r>
            <w:r>
              <w:rPr>
                <w:webHidden/>
              </w:rPr>
              <w:t>5</w:t>
            </w:r>
            <w:r>
              <w:rPr>
                <w:webHidden/>
              </w:rPr>
              <w:fldChar w:fldCharType="end"/>
            </w:r>
          </w:hyperlink>
        </w:p>
        <w:p w:rsidR="003B1C15" w:rsidRDefault="003B1C15">
          <w:pPr>
            <w:pStyle w:val="Inhopg2"/>
            <w:rPr>
              <w:rFonts w:eastAsiaTheme="minorEastAsia"/>
              <w:lang w:val="nl-NL" w:eastAsia="nl-NL"/>
            </w:rPr>
          </w:pPr>
          <w:hyperlink w:anchor="_Toc128560536" w:history="1">
            <w:r w:rsidRPr="002557FF">
              <w:rPr>
                <w:rStyle w:val="Hyperlink"/>
              </w:rPr>
              <w:t>AIRARE / CATAIR</w:t>
            </w:r>
            <w:r>
              <w:rPr>
                <w:webHidden/>
              </w:rPr>
              <w:tab/>
            </w:r>
            <w:r>
              <w:rPr>
                <w:webHidden/>
              </w:rPr>
              <w:fldChar w:fldCharType="begin"/>
            </w:r>
            <w:r>
              <w:rPr>
                <w:webHidden/>
              </w:rPr>
              <w:instrText xml:space="preserve"> PAGEREF _Toc128560536 \h </w:instrText>
            </w:r>
            <w:r>
              <w:rPr>
                <w:webHidden/>
              </w:rPr>
            </w:r>
            <w:r>
              <w:rPr>
                <w:webHidden/>
              </w:rPr>
              <w:fldChar w:fldCharType="separate"/>
            </w:r>
            <w:r>
              <w:rPr>
                <w:webHidden/>
              </w:rPr>
              <w:t>5</w:t>
            </w:r>
            <w:r>
              <w:rPr>
                <w:webHidden/>
              </w:rPr>
              <w:fldChar w:fldCharType="end"/>
            </w:r>
          </w:hyperlink>
        </w:p>
        <w:p w:rsidR="003B1C15" w:rsidRDefault="003B1C15">
          <w:pPr>
            <w:pStyle w:val="Inhopg2"/>
            <w:rPr>
              <w:rFonts w:eastAsiaTheme="minorEastAsia"/>
              <w:lang w:val="nl-NL" w:eastAsia="nl-NL"/>
            </w:rPr>
          </w:pPr>
          <w:hyperlink w:anchor="_Toc128560537" w:history="1">
            <w:r w:rsidRPr="002557FF">
              <w:rPr>
                <w:rStyle w:val="Hyperlink"/>
              </w:rPr>
              <w:t>BCN* / BCNSHP / withy</w:t>
            </w:r>
            <w:r>
              <w:rPr>
                <w:webHidden/>
              </w:rPr>
              <w:tab/>
            </w:r>
            <w:r>
              <w:rPr>
                <w:webHidden/>
              </w:rPr>
              <w:fldChar w:fldCharType="begin"/>
            </w:r>
            <w:r>
              <w:rPr>
                <w:webHidden/>
              </w:rPr>
              <w:instrText xml:space="preserve"> PAGEREF _Toc128560537 \h </w:instrText>
            </w:r>
            <w:r>
              <w:rPr>
                <w:webHidden/>
              </w:rPr>
            </w:r>
            <w:r>
              <w:rPr>
                <w:webHidden/>
              </w:rPr>
              <w:fldChar w:fldCharType="separate"/>
            </w:r>
            <w:r>
              <w:rPr>
                <w:webHidden/>
              </w:rPr>
              <w:t>5</w:t>
            </w:r>
            <w:r>
              <w:rPr>
                <w:webHidden/>
              </w:rPr>
              <w:fldChar w:fldCharType="end"/>
            </w:r>
          </w:hyperlink>
        </w:p>
        <w:p w:rsidR="003B1C15" w:rsidRDefault="003B1C15">
          <w:pPr>
            <w:pStyle w:val="Inhopg2"/>
            <w:rPr>
              <w:rFonts w:eastAsiaTheme="minorEastAsia"/>
              <w:lang w:val="nl-NL" w:eastAsia="nl-NL"/>
            </w:rPr>
          </w:pPr>
          <w:hyperlink w:anchor="_Toc128560538" w:history="1">
            <w:r w:rsidRPr="002557FF">
              <w:rPr>
                <w:rStyle w:val="Hyperlink"/>
              </w:rPr>
              <w:t>BCNSPP</w:t>
            </w:r>
            <w:r>
              <w:rPr>
                <w:webHidden/>
              </w:rPr>
              <w:tab/>
            </w:r>
            <w:r>
              <w:rPr>
                <w:webHidden/>
              </w:rPr>
              <w:fldChar w:fldCharType="begin"/>
            </w:r>
            <w:r>
              <w:rPr>
                <w:webHidden/>
              </w:rPr>
              <w:instrText xml:space="preserve"> PAGEREF _Toc128560538 \h </w:instrText>
            </w:r>
            <w:r>
              <w:rPr>
                <w:webHidden/>
              </w:rPr>
            </w:r>
            <w:r>
              <w:rPr>
                <w:webHidden/>
              </w:rPr>
              <w:fldChar w:fldCharType="separate"/>
            </w:r>
            <w:r>
              <w:rPr>
                <w:webHidden/>
              </w:rPr>
              <w:t>5</w:t>
            </w:r>
            <w:r>
              <w:rPr>
                <w:webHidden/>
              </w:rPr>
              <w:fldChar w:fldCharType="end"/>
            </w:r>
          </w:hyperlink>
        </w:p>
        <w:p w:rsidR="003B1C15" w:rsidRDefault="003B1C15">
          <w:pPr>
            <w:pStyle w:val="Inhopg2"/>
            <w:rPr>
              <w:rFonts w:eastAsiaTheme="minorEastAsia"/>
              <w:lang w:val="nl-NL" w:eastAsia="nl-NL"/>
            </w:rPr>
          </w:pPr>
          <w:hyperlink w:anchor="_Toc128560539" w:history="1">
            <w:r w:rsidRPr="002557FF">
              <w:rPr>
                <w:rStyle w:val="Hyperlink"/>
              </w:rPr>
              <w:t>berths / STATUS 7</w:t>
            </w:r>
            <w:r>
              <w:rPr>
                <w:webHidden/>
              </w:rPr>
              <w:tab/>
            </w:r>
            <w:r>
              <w:rPr>
                <w:webHidden/>
              </w:rPr>
              <w:fldChar w:fldCharType="begin"/>
            </w:r>
            <w:r>
              <w:rPr>
                <w:webHidden/>
              </w:rPr>
              <w:instrText xml:space="preserve"> PAGEREF _Toc128560539 \h </w:instrText>
            </w:r>
            <w:r>
              <w:rPr>
                <w:webHidden/>
              </w:rPr>
            </w:r>
            <w:r>
              <w:rPr>
                <w:webHidden/>
              </w:rPr>
              <w:fldChar w:fldCharType="separate"/>
            </w:r>
            <w:r>
              <w:rPr>
                <w:webHidden/>
              </w:rPr>
              <w:t>6</w:t>
            </w:r>
            <w:r>
              <w:rPr>
                <w:webHidden/>
              </w:rPr>
              <w:fldChar w:fldCharType="end"/>
            </w:r>
          </w:hyperlink>
        </w:p>
        <w:p w:rsidR="003B1C15" w:rsidRDefault="003B1C15">
          <w:pPr>
            <w:pStyle w:val="Inhopg2"/>
            <w:rPr>
              <w:rFonts w:eastAsiaTheme="minorEastAsia"/>
              <w:lang w:val="nl-NL" w:eastAsia="nl-NL"/>
            </w:rPr>
          </w:pPr>
          <w:hyperlink w:anchor="_Toc128560540" w:history="1">
            <w:r w:rsidRPr="002557FF">
              <w:rPr>
                <w:rStyle w:val="Hyperlink"/>
              </w:rPr>
              <w:t>BOYCAR, BOYLAT, BOYSPP / NATCON</w:t>
            </w:r>
            <w:r>
              <w:rPr>
                <w:webHidden/>
              </w:rPr>
              <w:tab/>
            </w:r>
            <w:r>
              <w:rPr>
                <w:webHidden/>
              </w:rPr>
              <w:fldChar w:fldCharType="begin"/>
            </w:r>
            <w:r>
              <w:rPr>
                <w:webHidden/>
              </w:rPr>
              <w:instrText xml:space="preserve"> PAGEREF _Toc128560540 \h </w:instrText>
            </w:r>
            <w:r>
              <w:rPr>
                <w:webHidden/>
              </w:rPr>
            </w:r>
            <w:r>
              <w:rPr>
                <w:webHidden/>
              </w:rPr>
              <w:fldChar w:fldCharType="separate"/>
            </w:r>
            <w:r>
              <w:rPr>
                <w:webHidden/>
              </w:rPr>
              <w:t>6</w:t>
            </w:r>
            <w:r>
              <w:rPr>
                <w:webHidden/>
              </w:rPr>
              <w:fldChar w:fldCharType="end"/>
            </w:r>
          </w:hyperlink>
        </w:p>
        <w:p w:rsidR="003B1C15" w:rsidRDefault="003B1C15">
          <w:pPr>
            <w:pStyle w:val="Inhopg2"/>
            <w:rPr>
              <w:rFonts w:eastAsiaTheme="minorEastAsia"/>
              <w:lang w:val="nl-NL" w:eastAsia="nl-NL"/>
            </w:rPr>
          </w:pPr>
          <w:hyperlink w:anchor="_Toc128560541" w:history="1">
            <w:r w:rsidRPr="002557FF">
              <w:rPr>
                <w:rStyle w:val="Hyperlink"/>
              </w:rPr>
              <w:t>BOYSPP / CATSPM</w:t>
            </w:r>
            <w:r>
              <w:rPr>
                <w:webHidden/>
              </w:rPr>
              <w:tab/>
            </w:r>
            <w:r>
              <w:rPr>
                <w:webHidden/>
              </w:rPr>
              <w:fldChar w:fldCharType="begin"/>
            </w:r>
            <w:r>
              <w:rPr>
                <w:webHidden/>
              </w:rPr>
              <w:instrText xml:space="preserve"> PAGEREF _Toc128560541 \h </w:instrText>
            </w:r>
            <w:r>
              <w:rPr>
                <w:webHidden/>
              </w:rPr>
            </w:r>
            <w:r>
              <w:rPr>
                <w:webHidden/>
              </w:rPr>
              <w:fldChar w:fldCharType="separate"/>
            </w:r>
            <w:r>
              <w:rPr>
                <w:webHidden/>
              </w:rPr>
              <w:t>6</w:t>
            </w:r>
            <w:r>
              <w:rPr>
                <w:webHidden/>
              </w:rPr>
              <w:fldChar w:fldCharType="end"/>
            </w:r>
          </w:hyperlink>
        </w:p>
        <w:p w:rsidR="003B1C15" w:rsidRDefault="003B1C15">
          <w:pPr>
            <w:pStyle w:val="Inhopg2"/>
            <w:rPr>
              <w:rFonts w:eastAsiaTheme="minorEastAsia"/>
              <w:lang w:val="nl-NL" w:eastAsia="nl-NL"/>
            </w:rPr>
          </w:pPr>
          <w:hyperlink w:anchor="_Toc128560542" w:history="1">
            <w:r w:rsidRPr="002557FF">
              <w:rPr>
                <w:rStyle w:val="Hyperlink"/>
              </w:rPr>
              <w:t>bridge / CATBRG</w:t>
            </w:r>
            <w:r>
              <w:rPr>
                <w:webHidden/>
              </w:rPr>
              <w:tab/>
            </w:r>
            <w:r>
              <w:rPr>
                <w:webHidden/>
              </w:rPr>
              <w:fldChar w:fldCharType="begin"/>
            </w:r>
            <w:r>
              <w:rPr>
                <w:webHidden/>
              </w:rPr>
              <w:instrText xml:space="preserve"> PAGEREF _Toc128560542 \h </w:instrText>
            </w:r>
            <w:r>
              <w:rPr>
                <w:webHidden/>
              </w:rPr>
            </w:r>
            <w:r>
              <w:rPr>
                <w:webHidden/>
              </w:rPr>
              <w:fldChar w:fldCharType="separate"/>
            </w:r>
            <w:r>
              <w:rPr>
                <w:webHidden/>
              </w:rPr>
              <w:t>7</w:t>
            </w:r>
            <w:r>
              <w:rPr>
                <w:webHidden/>
              </w:rPr>
              <w:fldChar w:fldCharType="end"/>
            </w:r>
          </w:hyperlink>
        </w:p>
        <w:p w:rsidR="003B1C15" w:rsidRDefault="003B1C15">
          <w:pPr>
            <w:pStyle w:val="Inhopg2"/>
            <w:rPr>
              <w:rFonts w:eastAsiaTheme="minorEastAsia"/>
              <w:lang w:val="nl-NL" w:eastAsia="nl-NL"/>
            </w:rPr>
          </w:pPr>
          <w:hyperlink w:anchor="_Toc128560543" w:history="1">
            <w:r w:rsidRPr="002557FF">
              <w:rPr>
                <w:rStyle w:val="Hyperlink"/>
              </w:rPr>
              <w:t>BUISGL</w:t>
            </w:r>
            <w:r>
              <w:rPr>
                <w:webHidden/>
              </w:rPr>
              <w:tab/>
            </w:r>
            <w:r>
              <w:rPr>
                <w:webHidden/>
              </w:rPr>
              <w:fldChar w:fldCharType="begin"/>
            </w:r>
            <w:r>
              <w:rPr>
                <w:webHidden/>
              </w:rPr>
              <w:instrText xml:space="preserve"> PAGEREF _Toc128560543 \h </w:instrText>
            </w:r>
            <w:r>
              <w:rPr>
                <w:webHidden/>
              </w:rPr>
            </w:r>
            <w:r>
              <w:rPr>
                <w:webHidden/>
              </w:rPr>
              <w:fldChar w:fldCharType="separate"/>
            </w:r>
            <w:r>
              <w:rPr>
                <w:webHidden/>
              </w:rPr>
              <w:t>7</w:t>
            </w:r>
            <w:r>
              <w:rPr>
                <w:webHidden/>
              </w:rPr>
              <w:fldChar w:fldCharType="end"/>
            </w:r>
          </w:hyperlink>
        </w:p>
        <w:p w:rsidR="003B1C15" w:rsidRDefault="003B1C15">
          <w:pPr>
            <w:pStyle w:val="Inhopg3"/>
            <w:rPr>
              <w:rFonts w:eastAsiaTheme="minorEastAsia"/>
              <w:noProof/>
              <w:lang w:eastAsia="nl-NL"/>
            </w:rPr>
          </w:pPr>
          <w:hyperlink w:anchor="_Toc128560544" w:history="1">
            <w:r w:rsidRPr="002557FF">
              <w:rPr>
                <w:rStyle w:val="Hyperlink"/>
                <w:noProof/>
                <w:lang w:val="en-GB"/>
              </w:rPr>
              <w:t>BUISHP</w:t>
            </w:r>
            <w:r>
              <w:rPr>
                <w:noProof/>
                <w:webHidden/>
              </w:rPr>
              <w:tab/>
            </w:r>
            <w:r>
              <w:rPr>
                <w:noProof/>
                <w:webHidden/>
              </w:rPr>
              <w:fldChar w:fldCharType="begin"/>
            </w:r>
            <w:r>
              <w:rPr>
                <w:noProof/>
                <w:webHidden/>
              </w:rPr>
              <w:instrText xml:space="preserve"> PAGEREF _Toc128560544 \h </w:instrText>
            </w:r>
            <w:r>
              <w:rPr>
                <w:noProof/>
                <w:webHidden/>
              </w:rPr>
            </w:r>
            <w:r>
              <w:rPr>
                <w:noProof/>
                <w:webHidden/>
              </w:rPr>
              <w:fldChar w:fldCharType="separate"/>
            </w:r>
            <w:r>
              <w:rPr>
                <w:noProof/>
                <w:webHidden/>
              </w:rPr>
              <w:t>7</w:t>
            </w:r>
            <w:r>
              <w:rPr>
                <w:noProof/>
                <w:webHidden/>
              </w:rPr>
              <w:fldChar w:fldCharType="end"/>
            </w:r>
          </w:hyperlink>
        </w:p>
        <w:p w:rsidR="003B1C15" w:rsidRDefault="003B1C15">
          <w:pPr>
            <w:pStyle w:val="Inhopg3"/>
            <w:rPr>
              <w:rFonts w:eastAsiaTheme="minorEastAsia"/>
              <w:noProof/>
              <w:lang w:eastAsia="nl-NL"/>
            </w:rPr>
          </w:pPr>
          <w:hyperlink w:anchor="_Toc128560545" w:history="1">
            <w:r w:rsidRPr="002557FF">
              <w:rPr>
                <w:rStyle w:val="Hyperlink"/>
                <w:noProof/>
                <w:lang w:val="en-GB"/>
              </w:rPr>
              <w:t>COLOUR</w:t>
            </w:r>
            <w:r>
              <w:rPr>
                <w:noProof/>
                <w:webHidden/>
              </w:rPr>
              <w:tab/>
            </w:r>
            <w:r>
              <w:rPr>
                <w:noProof/>
                <w:webHidden/>
              </w:rPr>
              <w:fldChar w:fldCharType="begin"/>
            </w:r>
            <w:r>
              <w:rPr>
                <w:noProof/>
                <w:webHidden/>
              </w:rPr>
              <w:instrText xml:space="preserve"> PAGEREF _Toc128560545 \h </w:instrText>
            </w:r>
            <w:r>
              <w:rPr>
                <w:noProof/>
                <w:webHidden/>
              </w:rPr>
            </w:r>
            <w:r>
              <w:rPr>
                <w:noProof/>
                <w:webHidden/>
              </w:rPr>
              <w:fldChar w:fldCharType="separate"/>
            </w:r>
            <w:r>
              <w:rPr>
                <w:noProof/>
                <w:webHidden/>
              </w:rPr>
              <w:t>7</w:t>
            </w:r>
            <w:r>
              <w:rPr>
                <w:noProof/>
                <w:webHidden/>
              </w:rPr>
              <w:fldChar w:fldCharType="end"/>
            </w:r>
          </w:hyperlink>
        </w:p>
        <w:p w:rsidR="003B1C15" w:rsidRDefault="003B1C15">
          <w:pPr>
            <w:pStyle w:val="Inhopg2"/>
            <w:rPr>
              <w:rFonts w:eastAsiaTheme="minorEastAsia"/>
              <w:lang w:val="nl-NL" w:eastAsia="nl-NL"/>
            </w:rPr>
          </w:pPr>
          <w:hyperlink w:anchor="_Toc128560546" w:history="1">
            <w:r w:rsidRPr="002557FF">
              <w:rPr>
                <w:rStyle w:val="Hyperlink"/>
              </w:rPr>
              <w:t>CBLSUB en PIPSOL / STATUS value “disused”</w:t>
            </w:r>
            <w:r>
              <w:rPr>
                <w:webHidden/>
              </w:rPr>
              <w:tab/>
            </w:r>
            <w:r>
              <w:rPr>
                <w:webHidden/>
              </w:rPr>
              <w:fldChar w:fldCharType="begin"/>
            </w:r>
            <w:r>
              <w:rPr>
                <w:webHidden/>
              </w:rPr>
              <w:instrText xml:space="preserve"> PAGEREF _Toc128560546 \h </w:instrText>
            </w:r>
            <w:r>
              <w:rPr>
                <w:webHidden/>
              </w:rPr>
            </w:r>
            <w:r>
              <w:rPr>
                <w:webHidden/>
              </w:rPr>
              <w:fldChar w:fldCharType="separate"/>
            </w:r>
            <w:r>
              <w:rPr>
                <w:webHidden/>
              </w:rPr>
              <w:t>7</w:t>
            </w:r>
            <w:r>
              <w:rPr>
                <w:webHidden/>
              </w:rPr>
              <w:fldChar w:fldCharType="end"/>
            </w:r>
          </w:hyperlink>
        </w:p>
        <w:p w:rsidR="003B1C15" w:rsidRDefault="003B1C15">
          <w:pPr>
            <w:pStyle w:val="Inhopg2"/>
            <w:rPr>
              <w:rFonts w:eastAsiaTheme="minorEastAsia"/>
              <w:lang w:val="nl-NL" w:eastAsia="nl-NL"/>
            </w:rPr>
          </w:pPr>
          <w:hyperlink w:anchor="_Toc128560547" w:history="1">
            <w:r w:rsidRPr="002557FF">
              <w:rPr>
                <w:rStyle w:val="Hyperlink"/>
              </w:rPr>
              <w:t>DISMAR</w:t>
            </w:r>
            <w:r>
              <w:rPr>
                <w:webHidden/>
              </w:rPr>
              <w:tab/>
            </w:r>
            <w:r>
              <w:rPr>
                <w:webHidden/>
              </w:rPr>
              <w:fldChar w:fldCharType="begin"/>
            </w:r>
            <w:r>
              <w:rPr>
                <w:webHidden/>
              </w:rPr>
              <w:instrText xml:space="preserve"> PAGEREF _Toc128560547 \h </w:instrText>
            </w:r>
            <w:r>
              <w:rPr>
                <w:webHidden/>
              </w:rPr>
            </w:r>
            <w:r>
              <w:rPr>
                <w:webHidden/>
              </w:rPr>
              <w:fldChar w:fldCharType="separate"/>
            </w:r>
            <w:r>
              <w:rPr>
                <w:webHidden/>
              </w:rPr>
              <w:t>7</w:t>
            </w:r>
            <w:r>
              <w:rPr>
                <w:webHidden/>
              </w:rPr>
              <w:fldChar w:fldCharType="end"/>
            </w:r>
          </w:hyperlink>
        </w:p>
        <w:p w:rsidR="003B1C15" w:rsidRDefault="003B1C15">
          <w:pPr>
            <w:pStyle w:val="Inhopg2"/>
            <w:rPr>
              <w:rFonts w:eastAsiaTheme="minorEastAsia"/>
              <w:lang w:val="nl-NL" w:eastAsia="nl-NL"/>
            </w:rPr>
          </w:pPr>
          <w:hyperlink w:anchor="_Toc128560548" w:history="1">
            <w:r w:rsidRPr="002557FF">
              <w:rPr>
                <w:rStyle w:val="Hyperlink"/>
              </w:rPr>
              <w:t>DMPGRD / STATUS value “disused”</w:t>
            </w:r>
            <w:r>
              <w:rPr>
                <w:webHidden/>
              </w:rPr>
              <w:tab/>
            </w:r>
            <w:r>
              <w:rPr>
                <w:webHidden/>
              </w:rPr>
              <w:fldChar w:fldCharType="begin"/>
            </w:r>
            <w:r>
              <w:rPr>
                <w:webHidden/>
              </w:rPr>
              <w:instrText xml:space="preserve"> PAGEREF _Toc128560548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49" w:history="1">
            <w:r w:rsidRPr="002557FF">
              <w:rPr>
                <w:rStyle w:val="Hyperlink"/>
              </w:rPr>
              <w:t>FOGSIG / STATUS</w:t>
            </w:r>
            <w:r>
              <w:rPr>
                <w:webHidden/>
              </w:rPr>
              <w:tab/>
            </w:r>
            <w:r>
              <w:rPr>
                <w:webHidden/>
              </w:rPr>
              <w:fldChar w:fldCharType="begin"/>
            </w:r>
            <w:r>
              <w:rPr>
                <w:webHidden/>
              </w:rPr>
              <w:instrText xml:space="preserve"> PAGEREF _Toc128560549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50" w:history="1">
            <w:r w:rsidRPr="002557FF">
              <w:rPr>
                <w:rStyle w:val="Hyperlink"/>
              </w:rPr>
              <w:t>GATCON / dyke gate</w:t>
            </w:r>
            <w:r>
              <w:rPr>
                <w:webHidden/>
              </w:rPr>
              <w:tab/>
            </w:r>
            <w:r>
              <w:rPr>
                <w:webHidden/>
              </w:rPr>
              <w:fldChar w:fldCharType="begin"/>
            </w:r>
            <w:r>
              <w:rPr>
                <w:webHidden/>
              </w:rPr>
              <w:instrText xml:space="preserve"> PAGEREF _Toc128560550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51" w:history="1">
            <w:r w:rsidRPr="002557FF">
              <w:rPr>
                <w:rStyle w:val="Hyperlink"/>
              </w:rPr>
              <w:t>LIGHTS / HEIGHT</w:t>
            </w:r>
            <w:r>
              <w:rPr>
                <w:webHidden/>
              </w:rPr>
              <w:tab/>
            </w:r>
            <w:r>
              <w:rPr>
                <w:webHidden/>
              </w:rPr>
              <w:fldChar w:fldCharType="begin"/>
            </w:r>
            <w:r>
              <w:rPr>
                <w:webHidden/>
              </w:rPr>
              <w:instrText xml:space="preserve"> PAGEREF _Toc128560551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52" w:history="1">
            <w:r w:rsidRPr="002557FF">
              <w:rPr>
                <w:rStyle w:val="Hyperlink"/>
              </w:rPr>
              <w:t>LIGHTS / VALNMR</w:t>
            </w:r>
            <w:r>
              <w:rPr>
                <w:webHidden/>
              </w:rPr>
              <w:tab/>
            </w:r>
            <w:r>
              <w:rPr>
                <w:webHidden/>
              </w:rPr>
              <w:fldChar w:fldCharType="begin"/>
            </w:r>
            <w:r>
              <w:rPr>
                <w:webHidden/>
              </w:rPr>
              <w:instrText xml:space="preserve"> PAGEREF _Toc128560552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53" w:history="1">
            <w:r w:rsidRPr="002557FF">
              <w:rPr>
                <w:rStyle w:val="Hyperlink"/>
              </w:rPr>
              <w:t>LNDMRK / COLOUR</w:t>
            </w:r>
            <w:r>
              <w:rPr>
                <w:webHidden/>
              </w:rPr>
              <w:tab/>
            </w:r>
            <w:r>
              <w:rPr>
                <w:webHidden/>
              </w:rPr>
              <w:fldChar w:fldCharType="begin"/>
            </w:r>
            <w:r>
              <w:rPr>
                <w:webHidden/>
              </w:rPr>
              <w:instrText xml:space="preserve"> PAGEREF _Toc128560553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54" w:history="1">
            <w:r w:rsidRPr="002557FF">
              <w:rPr>
                <w:rStyle w:val="Hyperlink"/>
                <w:rFonts w:eastAsia="Times New Roman"/>
                <w:lang w:eastAsia="nl-NL"/>
              </w:rPr>
              <w:t>LNDMRK &amp; PILPNT / HEIGHT &amp; VERLEN</w:t>
            </w:r>
            <w:r>
              <w:rPr>
                <w:webHidden/>
              </w:rPr>
              <w:tab/>
            </w:r>
            <w:r>
              <w:rPr>
                <w:webHidden/>
              </w:rPr>
              <w:fldChar w:fldCharType="begin"/>
            </w:r>
            <w:r>
              <w:rPr>
                <w:webHidden/>
              </w:rPr>
              <w:instrText xml:space="preserve"> PAGEREF _Toc128560554 \h </w:instrText>
            </w:r>
            <w:r>
              <w:rPr>
                <w:webHidden/>
              </w:rPr>
            </w:r>
            <w:r>
              <w:rPr>
                <w:webHidden/>
              </w:rPr>
              <w:fldChar w:fldCharType="separate"/>
            </w:r>
            <w:r>
              <w:rPr>
                <w:webHidden/>
              </w:rPr>
              <w:t>8</w:t>
            </w:r>
            <w:r>
              <w:rPr>
                <w:webHidden/>
              </w:rPr>
              <w:fldChar w:fldCharType="end"/>
            </w:r>
          </w:hyperlink>
        </w:p>
        <w:p w:rsidR="003B1C15" w:rsidRDefault="003B1C15">
          <w:pPr>
            <w:pStyle w:val="Inhopg2"/>
            <w:rPr>
              <w:rFonts w:eastAsiaTheme="minorEastAsia"/>
              <w:lang w:val="nl-NL" w:eastAsia="nl-NL"/>
            </w:rPr>
          </w:pPr>
          <w:hyperlink w:anchor="_Toc128560555" w:history="1">
            <w:r w:rsidRPr="002557FF">
              <w:rPr>
                <w:rStyle w:val="Hyperlink"/>
                <w:lang w:eastAsia="nl-NL"/>
              </w:rPr>
              <w:t>LNDMRK / NATCON</w:t>
            </w:r>
            <w:r>
              <w:rPr>
                <w:webHidden/>
              </w:rPr>
              <w:tab/>
            </w:r>
            <w:r>
              <w:rPr>
                <w:webHidden/>
              </w:rPr>
              <w:fldChar w:fldCharType="begin"/>
            </w:r>
            <w:r>
              <w:rPr>
                <w:webHidden/>
              </w:rPr>
              <w:instrText xml:space="preserve"> PAGEREF _Toc128560555 \h </w:instrText>
            </w:r>
            <w:r>
              <w:rPr>
                <w:webHidden/>
              </w:rPr>
            </w:r>
            <w:r>
              <w:rPr>
                <w:webHidden/>
              </w:rPr>
              <w:fldChar w:fldCharType="separate"/>
            </w:r>
            <w:r>
              <w:rPr>
                <w:webHidden/>
              </w:rPr>
              <w:t>9</w:t>
            </w:r>
            <w:r>
              <w:rPr>
                <w:webHidden/>
              </w:rPr>
              <w:fldChar w:fldCharType="end"/>
            </w:r>
          </w:hyperlink>
        </w:p>
        <w:p w:rsidR="003B1C15" w:rsidRDefault="003B1C15">
          <w:pPr>
            <w:pStyle w:val="Inhopg2"/>
            <w:rPr>
              <w:rFonts w:eastAsiaTheme="minorEastAsia"/>
              <w:lang w:val="nl-NL" w:eastAsia="nl-NL"/>
            </w:rPr>
          </w:pPr>
          <w:hyperlink w:anchor="_Toc128560556" w:history="1">
            <w:r w:rsidRPr="002557FF">
              <w:rPr>
                <w:rStyle w:val="Hyperlink"/>
              </w:rPr>
              <w:t>LNDRGN / WATLEV / CATLND</w:t>
            </w:r>
            <w:r>
              <w:rPr>
                <w:webHidden/>
              </w:rPr>
              <w:tab/>
            </w:r>
            <w:r>
              <w:rPr>
                <w:webHidden/>
              </w:rPr>
              <w:fldChar w:fldCharType="begin"/>
            </w:r>
            <w:r>
              <w:rPr>
                <w:webHidden/>
              </w:rPr>
              <w:instrText xml:space="preserve"> PAGEREF _Toc128560556 \h </w:instrText>
            </w:r>
            <w:r>
              <w:rPr>
                <w:webHidden/>
              </w:rPr>
            </w:r>
            <w:r>
              <w:rPr>
                <w:webHidden/>
              </w:rPr>
              <w:fldChar w:fldCharType="separate"/>
            </w:r>
            <w:r>
              <w:rPr>
                <w:webHidden/>
              </w:rPr>
              <w:t>9</w:t>
            </w:r>
            <w:r>
              <w:rPr>
                <w:webHidden/>
              </w:rPr>
              <w:fldChar w:fldCharType="end"/>
            </w:r>
          </w:hyperlink>
        </w:p>
        <w:p w:rsidR="003B1C15" w:rsidRDefault="003B1C15">
          <w:pPr>
            <w:pStyle w:val="Inhopg2"/>
            <w:rPr>
              <w:rFonts w:eastAsiaTheme="minorEastAsia"/>
              <w:lang w:val="nl-NL" w:eastAsia="nl-NL"/>
            </w:rPr>
          </w:pPr>
          <w:hyperlink w:anchor="_Toc128560557" w:history="1">
            <w:r w:rsidRPr="002557FF">
              <w:rPr>
                <w:rStyle w:val="Hyperlink"/>
              </w:rPr>
              <w:t>m_nsys / INFORM, NINFOM</w:t>
            </w:r>
            <w:r>
              <w:rPr>
                <w:webHidden/>
              </w:rPr>
              <w:tab/>
            </w:r>
            <w:r>
              <w:rPr>
                <w:webHidden/>
              </w:rPr>
              <w:fldChar w:fldCharType="begin"/>
            </w:r>
            <w:r>
              <w:rPr>
                <w:webHidden/>
              </w:rPr>
              <w:instrText xml:space="preserve"> PAGEREF _Toc128560557 \h </w:instrText>
            </w:r>
            <w:r>
              <w:rPr>
                <w:webHidden/>
              </w:rPr>
            </w:r>
            <w:r>
              <w:rPr>
                <w:webHidden/>
              </w:rPr>
              <w:fldChar w:fldCharType="separate"/>
            </w:r>
            <w:r>
              <w:rPr>
                <w:webHidden/>
              </w:rPr>
              <w:t>9</w:t>
            </w:r>
            <w:r>
              <w:rPr>
                <w:webHidden/>
              </w:rPr>
              <w:fldChar w:fldCharType="end"/>
            </w:r>
          </w:hyperlink>
        </w:p>
        <w:p w:rsidR="003B1C15" w:rsidRDefault="003B1C15">
          <w:pPr>
            <w:pStyle w:val="Inhopg2"/>
            <w:rPr>
              <w:rFonts w:eastAsiaTheme="minorEastAsia"/>
              <w:lang w:val="nl-NL" w:eastAsia="nl-NL"/>
            </w:rPr>
          </w:pPr>
          <w:hyperlink w:anchor="_Toc128560558" w:history="1">
            <w:r w:rsidRPr="002557FF">
              <w:rPr>
                <w:rStyle w:val="Hyperlink"/>
              </w:rPr>
              <w:t>M_SREL / INFORM</w:t>
            </w:r>
            <w:r>
              <w:rPr>
                <w:webHidden/>
              </w:rPr>
              <w:tab/>
            </w:r>
            <w:r>
              <w:rPr>
                <w:webHidden/>
              </w:rPr>
              <w:fldChar w:fldCharType="begin"/>
            </w:r>
            <w:r>
              <w:rPr>
                <w:webHidden/>
              </w:rPr>
              <w:instrText xml:space="preserve"> PAGEREF _Toc128560558 \h </w:instrText>
            </w:r>
            <w:r>
              <w:rPr>
                <w:webHidden/>
              </w:rPr>
            </w:r>
            <w:r>
              <w:rPr>
                <w:webHidden/>
              </w:rPr>
              <w:fldChar w:fldCharType="separate"/>
            </w:r>
            <w:r>
              <w:rPr>
                <w:webHidden/>
              </w:rPr>
              <w:t>9</w:t>
            </w:r>
            <w:r>
              <w:rPr>
                <w:webHidden/>
              </w:rPr>
              <w:fldChar w:fldCharType="end"/>
            </w:r>
          </w:hyperlink>
        </w:p>
        <w:p w:rsidR="003B1C15" w:rsidRDefault="003B1C15">
          <w:pPr>
            <w:pStyle w:val="Inhopg2"/>
            <w:rPr>
              <w:rFonts w:eastAsiaTheme="minorEastAsia"/>
              <w:lang w:val="nl-NL" w:eastAsia="nl-NL"/>
            </w:rPr>
          </w:pPr>
          <w:hyperlink w:anchor="_Toc128560559" w:history="1">
            <w:r w:rsidRPr="002557FF">
              <w:rPr>
                <w:rStyle w:val="Hyperlink"/>
              </w:rPr>
              <w:t>M_VDAT</w:t>
            </w:r>
            <w:r>
              <w:rPr>
                <w:webHidden/>
              </w:rPr>
              <w:tab/>
            </w:r>
            <w:r>
              <w:rPr>
                <w:webHidden/>
              </w:rPr>
              <w:fldChar w:fldCharType="begin"/>
            </w:r>
            <w:r>
              <w:rPr>
                <w:webHidden/>
              </w:rPr>
              <w:instrText xml:space="preserve"> PAGEREF _Toc128560559 \h </w:instrText>
            </w:r>
            <w:r>
              <w:rPr>
                <w:webHidden/>
              </w:rPr>
            </w:r>
            <w:r>
              <w:rPr>
                <w:webHidden/>
              </w:rPr>
              <w:fldChar w:fldCharType="separate"/>
            </w:r>
            <w:r>
              <w:rPr>
                <w:webHidden/>
              </w:rPr>
              <w:t>10</w:t>
            </w:r>
            <w:r>
              <w:rPr>
                <w:webHidden/>
              </w:rPr>
              <w:fldChar w:fldCharType="end"/>
            </w:r>
          </w:hyperlink>
        </w:p>
        <w:p w:rsidR="003B1C15" w:rsidRDefault="003B1C15">
          <w:pPr>
            <w:pStyle w:val="Inhopg2"/>
            <w:rPr>
              <w:rFonts w:eastAsiaTheme="minorEastAsia"/>
              <w:lang w:val="nl-NL" w:eastAsia="nl-NL"/>
            </w:rPr>
          </w:pPr>
          <w:hyperlink w:anchor="_Toc128560560" w:history="1">
            <w:r w:rsidRPr="002557FF">
              <w:rPr>
                <w:rStyle w:val="Hyperlink"/>
              </w:rPr>
              <w:t>MORFAC / BOYSHP</w:t>
            </w:r>
            <w:r>
              <w:rPr>
                <w:webHidden/>
              </w:rPr>
              <w:tab/>
            </w:r>
            <w:r>
              <w:rPr>
                <w:webHidden/>
              </w:rPr>
              <w:fldChar w:fldCharType="begin"/>
            </w:r>
            <w:r>
              <w:rPr>
                <w:webHidden/>
              </w:rPr>
              <w:instrText xml:space="preserve"> PAGEREF _Toc128560560 \h </w:instrText>
            </w:r>
            <w:r>
              <w:rPr>
                <w:webHidden/>
              </w:rPr>
            </w:r>
            <w:r>
              <w:rPr>
                <w:webHidden/>
              </w:rPr>
              <w:fldChar w:fldCharType="separate"/>
            </w:r>
            <w:r>
              <w:rPr>
                <w:webHidden/>
              </w:rPr>
              <w:t>10</w:t>
            </w:r>
            <w:r>
              <w:rPr>
                <w:webHidden/>
              </w:rPr>
              <w:fldChar w:fldCharType="end"/>
            </w:r>
          </w:hyperlink>
        </w:p>
        <w:p w:rsidR="003B1C15" w:rsidRDefault="003B1C15">
          <w:pPr>
            <w:pStyle w:val="Inhopg2"/>
            <w:rPr>
              <w:rFonts w:eastAsiaTheme="minorEastAsia"/>
              <w:lang w:val="nl-NL" w:eastAsia="nl-NL"/>
            </w:rPr>
          </w:pPr>
          <w:hyperlink w:anchor="_Toc128560561" w:history="1">
            <w:r w:rsidRPr="002557FF">
              <w:rPr>
                <w:rStyle w:val="Hyperlink"/>
              </w:rPr>
              <w:t>MORFAC / CATMOR / 2</w:t>
            </w:r>
            <w:r>
              <w:rPr>
                <w:webHidden/>
              </w:rPr>
              <w:tab/>
            </w:r>
            <w:r>
              <w:rPr>
                <w:webHidden/>
              </w:rPr>
              <w:fldChar w:fldCharType="begin"/>
            </w:r>
            <w:r>
              <w:rPr>
                <w:webHidden/>
              </w:rPr>
              <w:instrText xml:space="preserve"> PAGEREF _Toc128560561 \h </w:instrText>
            </w:r>
            <w:r>
              <w:rPr>
                <w:webHidden/>
              </w:rPr>
            </w:r>
            <w:r>
              <w:rPr>
                <w:webHidden/>
              </w:rPr>
              <w:fldChar w:fldCharType="separate"/>
            </w:r>
            <w:r>
              <w:rPr>
                <w:webHidden/>
              </w:rPr>
              <w:t>10</w:t>
            </w:r>
            <w:r>
              <w:rPr>
                <w:webHidden/>
              </w:rPr>
              <w:fldChar w:fldCharType="end"/>
            </w:r>
          </w:hyperlink>
        </w:p>
        <w:p w:rsidR="003B1C15" w:rsidRDefault="003B1C15">
          <w:pPr>
            <w:pStyle w:val="Inhopg2"/>
            <w:rPr>
              <w:rFonts w:eastAsiaTheme="minorEastAsia"/>
              <w:lang w:val="nl-NL" w:eastAsia="nl-NL"/>
            </w:rPr>
          </w:pPr>
          <w:hyperlink w:anchor="_Toc128560562" w:history="1">
            <w:r w:rsidRPr="002557FF">
              <w:rPr>
                <w:rStyle w:val="Hyperlink"/>
              </w:rPr>
              <w:t>MORFAC / COLOUR</w:t>
            </w:r>
            <w:r>
              <w:rPr>
                <w:webHidden/>
              </w:rPr>
              <w:tab/>
            </w:r>
            <w:r>
              <w:rPr>
                <w:webHidden/>
              </w:rPr>
              <w:fldChar w:fldCharType="begin"/>
            </w:r>
            <w:r>
              <w:rPr>
                <w:webHidden/>
              </w:rPr>
              <w:instrText xml:space="preserve"> PAGEREF _Toc128560562 \h </w:instrText>
            </w:r>
            <w:r>
              <w:rPr>
                <w:webHidden/>
              </w:rPr>
            </w:r>
            <w:r>
              <w:rPr>
                <w:webHidden/>
              </w:rPr>
              <w:fldChar w:fldCharType="separate"/>
            </w:r>
            <w:r>
              <w:rPr>
                <w:webHidden/>
              </w:rPr>
              <w:t>10</w:t>
            </w:r>
            <w:r>
              <w:rPr>
                <w:webHidden/>
              </w:rPr>
              <w:fldChar w:fldCharType="end"/>
            </w:r>
          </w:hyperlink>
        </w:p>
        <w:p w:rsidR="003B1C15" w:rsidRDefault="003B1C15">
          <w:pPr>
            <w:pStyle w:val="Inhopg2"/>
            <w:rPr>
              <w:rFonts w:eastAsiaTheme="minorEastAsia"/>
              <w:lang w:val="nl-NL" w:eastAsia="nl-NL"/>
            </w:rPr>
          </w:pPr>
          <w:hyperlink w:anchor="_Toc128560563" w:history="1">
            <w:r w:rsidRPr="002557FF">
              <w:rPr>
                <w:rStyle w:val="Hyperlink"/>
              </w:rPr>
              <w:t>OBSTRN / QUASOU</w:t>
            </w:r>
            <w:r>
              <w:rPr>
                <w:webHidden/>
              </w:rPr>
              <w:tab/>
            </w:r>
            <w:r>
              <w:rPr>
                <w:webHidden/>
              </w:rPr>
              <w:fldChar w:fldCharType="begin"/>
            </w:r>
            <w:r>
              <w:rPr>
                <w:webHidden/>
              </w:rPr>
              <w:instrText xml:space="preserve"> PAGEREF _Toc128560563 \h </w:instrText>
            </w:r>
            <w:r>
              <w:rPr>
                <w:webHidden/>
              </w:rPr>
            </w:r>
            <w:r>
              <w:rPr>
                <w:webHidden/>
              </w:rPr>
              <w:fldChar w:fldCharType="separate"/>
            </w:r>
            <w:r>
              <w:rPr>
                <w:webHidden/>
              </w:rPr>
              <w:t>11</w:t>
            </w:r>
            <w:r>
              <w:rPr>
                <w:webHidden/>
              </w:rPr>
              <w:fldChar w:fldCharType="end"/>
            </w:r>
          </w:hyperlink>
        </w:p>
        <w:p w:rsidR="003B1C15" w:rsidRDefault="003B1C15">
          <w:pPr>
            <w:pStyle w:val="Inhopg2"/>
            <w:rPr>
              <w:rFonts w:eastAsiaTheme="minorEastAsia"/>
              <w:lang w:val="nl-NL" w:eastAsia="nl-NL"/>
            </w:rPr>
          </w:pPr>
          <w:hyperlink w:anchor="_Toc128560564" w:history="1">
            <w:r w:rsidRPr="002557FF">
              <w:rPr>
                <w:rStyle w:val="Hyperlink"/>
              </w:rPr>
              <w:t>PILPNT / COLOUR, COLPAT</w:t>
            </w:r>
            <w:r>
              <w:rPr>
                <w:webHidden/>
              </w:rPr>
              <w:tab/>
            </w:r>
            <w:r>
              <w:rPr>
                <w:webHidden/>
              </w:rPr>
              <w:fldChar w:fldCharType="begin"/>
            </w:r>
            <w:r>
              <w:rPr>
                <w:webHidden/>
              </w:rPr>
              <w:instrText xml:space="preserve"> PAGEREF _Toc128560564 \h </w:instrText>
            </w:r>
            <w:r>
              <w:rPr>
                <w:webHidden/>
              </w:rPr>
            </w:r>
            <w:r>
              <w:rPr>
                <w:webHidden/>
              </w:rPr>
              <w:fldChar w:fldCharType="separate"/>
            </w:r>
            <w:r>
              <w:rPr>
                <w:webHidden/>
              </w:rPr>
              <w:t>11</w:t>
            </w:r>
            <w:r>
              <w:rPr>
                <w:webHidden/>
              </w:rPr>
              <w:fldChar w:fldCharType="end"/>
            </w:r>
          </w:hyperlink>
        </w:p>
        <w:p w:rsidR="003B1C15" w:rsidRDefault="003B1C15">
          <w:pPr>
            <w:pStyle w:val="Inhopg2"/>
            <w:rPr>
              <w:rFonts w:eastAsiaTheme="minorEastAsia"/>
              <w:lang w:val="nl-NL" w:eastAsia="nl-NL"/>
            </w:rPr>
          </w:pPr>
          <w:hyperlink w:anchor="_Toc128560565" w:history="1">
            <w:r w:rsidRPr="002557FF">
              <w:rPr>
                <w:rStyle w:val="Hyperlink"/>
                <w:rFonts w:eastAsia="Times New Roman"/>
                <w:lang w:eastAsia="nl-NL"/>
              </w:rPr>
              <w:t>RADRFL</w:t>
            </w:r>
            <w:r>
              <w:rPr>
                <w:webHidden/>
              </w:rPr>
              <w:tab/>
            </w:r>
            <w:r>
              <w:rPr>
                <w:webHidden/>
              </w:rPr>
              <w:fldChar w:fldCharType="begin"/>
            </w:r>
            <w:r>
              <w:rPr>
                <w:webHidden/>
              </w:rPr>
              <w:instrText xml:space="preserve"> PAGEREF _Toc128560565 \h </w:instrText>
            </w:r>
            <w:r>
              <w:rPr>
                <w:webHidden/>
              </w:rPr>
            </w:r>
            <w:r>
              <w:rPr>
                <w:webHidden/>
              </w:rPr>
              <w:fldChar w:fldCharType="separate"/>
            </w:r>
            <w:r>
              <w:rPr>
                <w:webHidden/>
              </w:rPr>
              <w:t>11</w:t>
            </w:r>
            <w:r>
              <w:rPr>
                <w:webHidden/>
              </w:rPr>
              <w:fldChar w:fldCharType="end"/>
            </w:r>
          </w:hyperlink>
        </w:p>
        <w:p w:rsidR="003B1C15" w:rsidRDefault="003B1C15">
          <w:pPr>
            <w:pStyle w:val="Inhopg2"/>
            <w:rPr>
              <w:rFonts w:eastAsiaTheme="minorEastAsia"/>
              <w:lang w:val="nl-NL" w:eastAsia="nl-NL"/>
            </w:rPr>
          </w:pPr>
          <w:hyperlink w:anchor="_Toc128560566" w:history="1">
            <w:r w:rsidRPr="002557FF">
              <w:rPr>
                <w:rStyle w:val="Hyperlink"/>
                <w:rFonts w:eastAsia="Times New Roman"/>
                <w:lang w:eastAsia="nl-NL"/>
              </w:rPr>
              <w:t>RESARE /RESTRN/CATREA</w:t>
            </w:r>
            <w:r>
              <w:rPr>
                <w:webHidden/>
              </w:rPr>
              <w:tab/>
            </w:r>
            <w:r>
              <w:rPr>
                <w:webHidden/>
              </w:rPr>
              <w:fldChar w:fldCharType="begin"/>
            </w:r>
            <w:r>
              <w:rPr>
                <w:webHidden/>
              </w:rPr>
              <w:instrText xml:space="preserve"> PAGEREF _Toc128560566 \h </w:instrText>
            </w:r>
            <w:r>
              <w:rPr>
                <w:webHidden/>
              </w:rPr>
            </w:r>
            <w:r>
              <w:rPr>
                <w:webHidden/>
              </w:rPr>
              <w:fldChar w:fldCharType="separate"/>
            </w:r>
            <w:r>
              <w:rPr>
                <w:webHidden/>
              </w:rPr>
              <w:t>11</w:t>
            </w:r>
            <w:r>
              <w:rPr>
                <w:webHidden/>
              </w:rPr>
              <w:fldChar w:fldCharType="end"/>
            </w:r>
          </w:hyperlink>
        </w:p>
        <w:p w:rsidR="003B1C15" w:rsidRDefault="003B1C15">
          <w:pPr>
            <w:pStyle w:val="Inhopg2"/>
            <w:rPr>
              <w:rFonts w:eastAsiaTheme="minorEastAsia"/>
              <w:lang w:val="nl-NL" w:eastAsia="nl-NL"/>
            </w:rPr>
          </w:pPr>
          <w:hyperlink w:anchor="_Toc128560567" w:history="1">
            <w:r w:rsidRPr="002557FF">
              <w:rPr>
                <w:rStyle w:val="Hyperlink"/>
                <w:rFonts w:eastAsia="Times New Roman"/>
                <w:lang w:eastAsia="nl-NL"/>
              </w:rPr>
              <w:t>RESARE / STATUS</w:t>
            </w:r>
            <w:r>
              <w:rPr>
                <w:webHidden/>
              </w:rPr>
              <w:tab/>
            </w:r>
            <w:r>
              <w:rPr>
                <w:webHidden/>
              </w:rPr>
              <w:fldChar w:fldCharType="begin"/>
            </w:r>
            <w:r>
              <w:rPr>
                <w:webHidden/>
              </w:rPr>
              <w:instrText xml:space="preserve"> PAGEREF _Toc128560567 \h </w:instrText>
            </w:r>
            <w:r>
              <w:rPr>
                <w:webHidden/>
              </w:rPr>
            </w:r>
            <w:r>
              <w:rPr>
                <w:webHidden/>
              </w:rPr>
              <w:fldChar w:fldCharType="separate"/>
            </w:r>
            <w:r>
              <w:rPr>
                <w:webHidden/>
              </w:rPr>
              <w:t>11</w:t>
            </w:r>
            <w:r>
              <w:rPr>
                <w:webHidden/>
              </w:rPr>
              <w:fldChar w:fldCharType="end"/>
            </w:r>
          </w:hyperlink>
        </w:p>
        <w:p w:rsidR="003B1C15" w:rsidRDefault="003B1C15">
          <w:pPr>
            <w:pStyle w:val="Inhopg2"/>
            <w:rPr>
              <w:rFonts w:eastAsiaTheme="minorEastAsia"/>
              <w:lang w:val="nl-NL" w:eastAsia="nl-NL"/>
            </w:rPr>
          </w:pPr>
          <w:hyperlink w:anchor="_Toc128560568" w:history="1">
            <w:r w:rsidRPr="002557FF">
              <w:rPr>
                <w:rStyle w:val="Hyperlink"/>
              </w:rPr>
              <w:t>RSCSTA / CATRSC</w:t>
            </w:r>
            <w:r>
              <w:rPr>
                <w:webHidden/>
              </w:rPr>
              <w:tab/>
            </w:r>
            <w:r>
              <w:rPr>
                <w:webHidden/>
              </w:rPr>
              <w:fldChar w:fldCharType="begin"/>
            </w:r>
            <w:r>
              <w:rPr>
                <w:webHidden/>
              </w:rPr>
              <w:instrText xml:space="preserve"> PAGEREF _Toc128560568 \h </w:instrText>
            </w:r>
            <w:r>
              <w:rPr>
                <w:webHidden/>
              </w:rPr>
            </w:r>
            <w:r>
              <w:rPr>
                <w:webHidden/>
              </w:rPr>
              <w:fldChar w:fldCharType="separate"/>
            </w:r>
            <w:r>
              <w:rPr>
                <w:webHidden/>
              </w:rPr>
              <w:t>12</w:t>
            </w:r>
            <w:r>
              <w:rPr>
                <w:webHidden/>
              </w:rPr>
              <w:fldChar w:fldCharType="end"/>
            </w:r>
          </w:hyperlink>
        </w:p>
        <w:p w:rsidR="003B1C15" w:rsidRDefault="003B1C15">
          <w:pPr>
            <w:pStyle w:val="Inhopg2"/>
            <w:rPr>
              <w:rFonts w:eastAsiaTheme="minorEastAsia"/>
              <w:lang w:val="nl-NL" w:eastAsia="nl-NL"/>
            </w:rPr>
          </w:pPr>
          <w:hyperlink w:anchor="_Toc128560569" w:history="1">
            <w:r w:rsidRPr="002557FF">
              <w:rPr>
                <w:rStyle w:val="Hyperlink"/>
              </w:rPr>
              <w:t>SEAARE / CATSEA</w:t>
            </w:r>
            <w:r>
              <w:rPr>
                <w:webHidden/>
              </w:rPr>
              <w:tab/>
            </w:r>
            <w:r>
              <w:rPr>
                <w:webHidden/>
              </w:rPr>
              <w:fldChar w:fldCharType="begin"/>
            </w:r>
            <w:r>
              <w:rPr>
                <w:webHidden/>
              </w:rPr>
              <w:instrText xml:space="preserve"> PAGEREF _Toc128560569 \h </w:instrText>
            </w:r>
            <w:r>
              <w:rPr>
                <w:webHidden/>
              </w:rPr>
            </w:r>
            <w:r>
              <w:rPr>
                <w:webHidden/>
              </w:rPr>
              <w:fldChar w:fldCharType="separate"/>
            </w:r>
            <w:r>
              <w:rPr>
                <w:webHidden/>
              </w:rPr>
              <w:t>12</w:t>
            </w:r>
            <w:r>
              <w:rPr>
                <w:webHidden/>
              </w:rPr>
              <w:fldChar w:fldCharType="end"/>
            </w:r>
          </w:hyperlink>
        </w:p>
        <w:p w:rsidR="003B1C15" w:rsidRDefault="003B1C15">
          <w:pPr>
            <w:pStyle w:val="Inhopg2"/>
            <w:rPr>
              <w:rFonts w:eastAsiaTheme="minorEastAsia"/>
              <w:lang w:val="nl-NL" w:eastAsia="nl-NL"/>
            </w:rPr>
          </w:pPr>
          <w:hyperlink w:anchor="_Toc128560570" w:history="1">
            <w:r w:rsidRPr="002557FF">
              <w:rPr>
                <w:rStyle w:val="Hyperlink"/>
              </w:rPr>
              <w:t>SILTNK / COLOUR</w:t>
            </w:r>
            <w:r>
              <w:rPr>
                <w:webHidden/>
              </w:rPr>
              <w:tab/>
            </w:r>
            <w:r>
              <w:rPr>
                <w:webHidden/>
              </w:rPr>
              <w:fldChar w:fldCharType="begin"/>
            </w:r>
            <w:r>
              <w:rPr>
                <w:webHidden/>
              </w:rPr>
              <w:instrText xml:space="preserve"> PAGEREF _Toc128560570 \h </w:instrText>
            </w:r>
            <w:r>
              <w:rPr>
                <w:webHidden/>
              </w:rPr>
            </w:r>
            <w:r>
              <w:rPr>
                <w:webHidden/>
              </w:rPr>
              <w:fldChar w:fldCharType="separate"/>
            </w:r>
            <w:r>
              <w:rPr>
                <w:webHidden/>
              </w:rPr>
              <w:t>12</w:t>
            </w:r>
            <w:r>
              <w:rPr>
                <w:webHidden/>
              </w:rPr>
              <w:fldChar w:fldCharType="end"/>
            </w:r>
          </w:hyperlink>
        </w:p>
        <w:p w:rsidR="003B1C15" w:rsidRDefault="003B1C15">
          <w:pPr>
            <w:pStyle w:val="Inhopg2"/>
            <w:rPr>
              <w:rFonts w:eastAsiaTheme="minorEastAsia"/>
              <w:lang w:val="nl-NL" w:eastAsia="nl-NL"/>
            </w:rPr>
          </w:pPr>
          <w:hyperlink w:anchor="_Toc128560571" w:history="1">
            <w:r w:rsidRPr="002557FF">
              <w:rPr>
                <w:rStyle w:val="Hyperlink"/>
              </w:rPr>
              <w:t>sistaw / catsiw</w:t>
            </w:r>
            <w:r>
              <w:rPr>
                <w:webHidden/>
              </w:rPr>
              <w:tab/>
            </w:r>
            <w:r>
              <w:rPr>
                <w:webHidden/>
              </w:rPr>
              <w:fldChar w:fldCharType="begin"/>
            </w:r>
            <w:r>
              <w:rPr>
                <w:webHidden/>
              </w:rPr>
              <w:instrText xml:space="preserve"> PAGEREF _Toc128560571 \h </w:instrText>
            </w:r>
            <w:r>
              <w:rPr>
                <w:webHidden/>
              </w:rPr>
            </w:r>
            <w:r>
              <w:rPr>
                <w:webHidden/>
              </w:rPr>
              <w:fldChar w:fldCharType="separate"/>
            </w:r>
            <w:r>
              <w:rPr>
                <w:webHidden/>
              </w:rPr>
              <w:t>12</w:t>
            </w:r>
            <w:r>
              <w:rPr>
                <w:webHidden/>
              </w:rPr>
              <w:fldChar w:fldCharType="end"/>
            </w:r>
          </w:hyperlink>
        </w:p>
        <w:p w:rsidR="003B1C15" w:rsidRDefault="003B1C15">
          <w:pPr>
            <w:pStyle w:val="Inhopg2"/>
            <w:rPr>
              <w:rFonts w:eastAsiaTheme="minorEastAsia"/>
              <w:lang w:val="nl-NL" w:eastAsia="nl-NL"/>
            </w:rPr>
          </w:pPr>
          <w:hyperlink w:anchor="_Toc128560572" w:history="1">
            <w:r w:rsidRPr="002557FF">
              <w:rPr>
                <w:rStyle w:val="Hyperlink"/>
              </w:rPr>
              <w:t>SLCONS / CATSLC 14 (Fender)</w:t>
            </w:r>
            <w:r>
              <w:rPr>
                <w:webHidden/>
              </w:rPr>
              <w:tab/>
            </w:r>
            <w:r>
              <w:rPr>
                <w:webHidden/>
              </w:rPr>
              <w:fldChar w:fldCharType="begin"/>
            </w:r>
            <w:r>
              <w:rPr>
                <w:webHidden/>
              </w:rPr>
              <w:instrText xml:space="preserve"> PAGEREF _Toc128560572 \h </w:instrText>
            </w:r>
            <w:r>
              <w:rPr>
                <w:webHidden/>
              </w:rPr>
            </w:r>
            <w:r>
              <w:rPr>
                <w:webHidden/>
              </w:rPr>
              <w:fldChar w:fldCharType="separate"/>
            </w:r>
            <w:r>
              <w:rPr>
                <w:webHidden/>
              </w:rPr>
              <w:t>12</w:t>
            </w:r>
            <w:r>
              <w:rPr>
                <w:webHidden/>
              </w:rPr>
              <w:fldChar w:fldCharType="end"/>
            </w:r>
          </w:hyperlink>
        </w:p>
        <w:p w:rsidR="003B1C15" w:rsidRDefault="003B1C15">
          <w:pPr>
            <w:pStyle w:val="Inhopg2"/>
            <w:rPr>
              <w:rFonts w:eastAsiaTheme="minorEastAsia"/>
              <w:lang w:val="nl-NL" w:eastAsia="nl-NL"/>
            </w:rPr>
          </w:pPr>
          <w:hyperlink w:anchor="_Toc128560573" w:history="1">
            <w:r w:rsidRPr="002557FF">
              <w:rPr>
                <w:rStyle w:val="Hyperlink"/>
              </w:rPr>
              <w:t>WRECKS/ QUASOU</w:t>
            </w:r>
            <w:r>
              <w:rPr>
                <w:webHidden/>
              </w:rPr>
              <w:tab/>
            </w:r>
            <w:r>
              <w:rPr>
                <w:webHidden/>
              </w:rPr>
              <w:fldChar w:fldCharType="begin"/>
            </w:r>
            <w:r>
              <w:rPr>
                <w:webHidden/>
              </w:rPr>
              <w:instrText xml:space="preserve"> PAGEREF _Toc128560573 \h </w:instrText>
            </w:r>
            <w:r>
              <w:rPr>
                <w:webHidden/>
              </w:rPr>
            </w:r>
            <w:r>
              <w:rPr>
                <w:webHidden/>
              </w:rPr>
              <w:fldChar w:fldCharType="separate"/>
            </w:r>
            <w:r>
              <w:rPr>
                <w:webHidden/>
              </w:rPr>
              <w:t>13</w:t>
            </w:r>
            <w:r>
              <w:rPr>
                <w:webHidden/>
              </w:rPr>
              <w:fldChar w:fldCharType="end"/>
            </w:r>
          </w:hyperlink>
        </w:p>
        <w:p w:rsidR="003B1C15" w:rsidRDefault="003B1C15">
          <w:pPr>
            <w:pStyle w:val="Inhopg1"/>
            <w:rPr>
              <w:rFonts w:eastAsiaTheme="minorEastAsia"/>
              <w:noProof/>
              <w:lang w:eastAsia="nl-NL"/>
            </w:rPr>
          </w:pPr>
          <w:hyperlink w:anchor="_Toc128560574" w:history="1">
            <w:r w:rsidRPr="002557FF">
              <w:rPr>
                <w:rStyle w:val="Hyperlink"/>
                <w:noProof/>
                <w:lang w:val="en-GB"/>
              </w:rPr>
              <w:t>4.</w:t>
            </w:r>
            <w:r>
              <w:rPr>
                <w:rFonts w:eastAsiaTheme="minorEastAsia"/>
                <w:noProof/>
                <w:lang w:eastAsia="nl-NL"/>
              </w:rPr>
              <w:tab/>
            </w:r>
            <w:r w:rsidRPr="002557FF">
              <w:rPr>
                <w:rStyle w:val="Hyperlink"/>
                <w:noProof/>
                <w:lang w:val="en-GB"/>
              </w:rPr>
              <w:t>Non-Inland Ecdis aspects</w:t>
            </w:r>
            <w:r>
              <w:rPr>
                <w:noProof/>
                <w:webHidden/>
              </w:rPr>
              <w:tab/>
            </w:r>
            <w:r>
              <w:rPr>
                <w:noProof/>
                <w:webHidden/>
              </w:rPr>
              <w:fldChar w:fldCharType="begin"/>
            </w:r>
            <w:r>
              <w:rPr>
                <w:noProof/>
                <w:webHidden/>
              </w:rPr>
              <w:instrText xml:space="preserve"> PAGEREF _Toc128560574 \h </w:instrText>
            </w:r>
            <w:r>
              <w:rPr>
                <w:noProof/>
                <w:webHidden/>
              </w:rPr>
            </w:r>
            <w:r>
              <w:rPr>
                <w:noProof/>
                <w:webHidden/>
              </w:rPr>
              <w:fldChar w:fldCharType="separate"/>
            </w:r>
            <w:r>
              <w:rPr>
                <w:noProof/>
                <w:webHidden/>
              </w:rPr>
              <w:t>14</w:t>
            </w:r>
            <w:r>
              <w:rPr>
                <w:noProof/>
                <w:webHidden/>
              </w:rPr>
              <w:fldChar w:fldCharType="end"/>
            </w:r>
          </w:hyperlink>
        </w:p>
        <w:p w:rsidR="003B1C15" w:rsidRDefault="003B1C15">
          <w:pPr>
            <w:pStyle w:val="Inhopg2"/>
            <w:rPr>
              <w:rFonts w:eastAsiaTheme="minorEastAsia"/>
              <w:lang w:val="nl-NL" w:eastAsia="nl-NL"/>
            </w:rPr>
          </w:pPr>
          <w:hyperlink w:anchor="_Toc128560575" w:history="1">
            <w:r w:rsidRPr="002557FF">
              <w:rPr>
                <w:rStyle w:val="Hyperlink"/>
              </w:rPr>
              <w:t>Feature types</w:t>
            </w:r>
            <w:r>
              <w:rPr>
                <w:webHidden/>
              </w:rPr>
              <w:tab/>
            </w:r>
            <w:r>
              <w:rPr>
                <w:webHidden/>
              </w:rPr>
              <w:fldChar w:fldCharType="begin"/>
            </w:r>
            <w:r>
              <w:rPr>
                <w:webHidden/>
              </w:rPr>
              <w:instrText xml:space="preserve"> PAGEREF _Toc128560575 \h </w:instrText>
            </w:r>
            <w:r>
              <w:rPr>
                <w:webHidden/>
              </w:rPr>
            </w:r>
            <w:r>
              <w:rPr>
                <w:webHidden/>
              </w:rPr>
              <w:fldChar w:fldCharType="separate"/>
            </w:r>
            <w:r>
              <w:rPr>
                <w:webHidden/>
              </w:rPr>
              <w:t>14</w:t>
            </w:r>
            <w:r>
              <w:rPr>
                <w:webHidden/>
              </w:rPr>
              <w:fldChar w:fldCharType="end"/>
            </w:r>
          </w:hyperlink>
        </w:p>
        <w:p w:rsidR="003B1C15" w:rsidRDefault="003B1C15">
          <w:pPr>
            <w:pStyle w:val="Inhopg2"/>
            <w:rPr>
              <w:rFonts w:eastAsiaTheme="minorEastAsia"/>
              <w:lang w:val="nl-NL" w:eastAsia="nl-NL"/>
            </w:rPr>
          </w:pPr>
          <w:hyperlink w:anchor="_Toc128560576" w:history="1">
            <w:r w:rsidRPr="002557FF">
              <w:rPr>
                <w:rStyle w:val="Hyperlink"/>
              </w:rPr>
              <w:t>Attributes</w:t>
            </w:r>
            <w:r>
              <w:rPr>
                <w:webHidden/>
              </w:rPr>
              <w:tab/>
            </w:r>
            <w:r>
              <w:rPr>
                <w:webHidden/>
              </w:rPr>
              <w:fldChar w:fldCharType="begin"/>
            </w:r>
            <w:r>
              <w:rPr>
                <w:webHidden/>
              </w:rPr>
              <w:instrText xml:space="preserve"> PAGEREF _Toc128560576 \h </w:instrText>
            </w:r>
            <w:r>
              <w:rPr>
                <w:webHidden/>
              </w:rPr>
            </w:r>
            <w:r>
              <w:rPr>
                <w:webHidden/>
              </w:rPr>
              <w:fldChar w:fldCharType="separate"/>
            </w:r>
            <w:r>
              <w:rPr>
                <w:webHidden/>
              </w:rPr>
              <w:t>14</w:t>
            </w:r>
            <w:r>
              <w:rPr>
                <w:webHidden/>
              </w:rPr>
              <w:fldChar w:fldCharType="end"/>
            </w:r>
          </w:hyperlink>
        </w:p>
        <w:p w:rsidR="003B1C15" w:rsidRDefault="003B1C15">
          <w:pPr>
            <w:pStyle w:val="Inhopg1"/>
            <w:rPr>
              <w:rFonts w:eastAsiaTheme="minorEastAsia"/>
              <w:noProof/>
              <w:lang w:eastAsia="nl-NL"/>
            </w:rPr>
          </w:pPr>
          <w:hyperlink w:anchor="_Toc128560577" w:history="1">
            <w:r w:rsidRPr="002557FF">
              <w:rPr>
                <w:rStyle w:val="Hyperlink"/>
                <w:noProof/>
                <w:lang w:val="en-GB"/>
              </w:rPr>
              <w:t>5.</w:t>
            </w:r>
            <w:r>
              <w:rPr>
                <w:rFonts w:eastAsiaTheme="minorEastAsia"/>
                <w:noProof/>
                <w:lang w:eastAsia="nl-NL"/>
              </w:rPr>
              <w:tab/>
            </w:r>
            <w:r w:rsidRPr="002557FF">
              <w:rPr>
                <w:rStyle w:val="Hyperlink"/>
                <w:noProof/>
                <w:lang w:val="en-GB"/>
              </w:rPr>
              <w:t>Summary Table</w:t>
            </w:r>
            <w:r>
              <w:rPr>
                <w:noProof/>
                <w:webHidden/>
              </w:rPr>
              <w:tab/>
            </w:r>
            <w:r>
              <w:rPr>
                <w:noProof/>
                <w:webHidden/>
              </w:rPr>
              <w:fldChar w:fldCharType="begin"/>
            </w:r>
            <w:r>
              <w:rPr>
                <w:noProof/>
                <w:webHidden/>
              </w:rPr>
              <w:instrText xml:space="preserve"> PAGEREF _Toc128560577 \h </w:instrText>
            </w:r>
            <w:r>
              <w:rPr>
                <w:noProof/>
                <w:webHidden/>
              </w:rPr>
            </w:r>
            <w:r>
              <w:rPr>
                <w:noProof/>
                <w:webHidden/>
              </w:rPr>
              <w:fldChar w:fldCharType="separate"/>
            </w:r>
            <w:r>
              <w:rPr>
                <w:noProof/>
                <w:webHidden/>
              </w:rPr>
              <w:t>15</w:t>
            </w:r>
            <w:r>
              <w:rPr>
                <w:noProof/>
                <w:webHidden/>
              </w:rPr>
              <w:fldChar w:fldCharType="end"/>
            </w:r>
          </w:hyperlink>
        </w:p>
        <w:p w:rsidR="003B1C15" w:rsidRDefault="003B1C15">
          <w:pPr>
            <w:pStyle w:val="Inhopg2"/>
            <w:rPr>
              <w:rFonts w:eastAsiaTheme="minorEastAsia"/>
              <w:lang w:val="nl-NL" w:eastAsia="nl-NL"/>
            </w:rPr>
          </w:pPr>
          <w:hyperlink w:anchor="_Toc128560578" w:history="1">
            <w:r w:rsidRPr="002557FF">
              <w:rPr>
                <w:rStyle w:val="Hyperlink"/>
              </w:rPr>
              <w:t>Feature types</w:t>
            </w:r>
            <w:r>
              <w:rPr>
                <w:webHidden/>
              </w:rPr>
              <w:tab/>
            </w:r>
            <w:r>
              <w:rPr>
                <w:webHidden/>
              </w:rPr>
              <w:fldChar w:fldCharType="begin"/>
            </w:r>
            <w:r>
              <w:rPr>
                <w:webHidden/>
              </w:rPr>
              <w:instrText xml:space="preserve"> PAGEREF _Toc128560578 \h </w:instrText>
            </w:r>
            <w:r>
              <w:rPr>
                <w:webHidden/>
              </w:rPr>
            </w:r>
            <w:r>
              <w:rPr>
                <w:webHidden/>
              </w:rPr>
              <w:fldChar w:fldCharType="separate"/>
            </w:r>
            <w:r>
              <w:rPr>
                <w:webHidden/>
              </w:rPr>
              <w:t>15</w:t>
            </w:r>
            <w:r>
              <w:rPr>
                <w:webHidden/>
              </w:rPr>
              <w:fldChar w:fldCharType="end"/>
            </w:r>
          </w:hyperlink>
        </w:p>
        <w:p w:rsidR="003B1C15" w:rsidRDefault="003B1C15">
          <w:pPr>
            <w:pStyle w:val="Inhopg2"/>
            <w:rPr>
              <w:rFonts w:eastAsiaTheme="minorEastAsia"/>
              <w:lang w:val="nl-NL" w:eastAsia="nl-NL"/>
            </w:rPr>
          </w:pPr>
          <w:hyperlink w:anchor="_Toc128560579" w:history="1">
            <w:r w:rsidRPr="002557FF">
              <w:rPr>
                <w:rStyle w:val="Hyperlink"/>
              </w:rPr>
              <w:t>Attributes</w:t>
            </w:r>
            <w:r>
              <w:rPr>
                <w:webHidden/>
              </w:rPr>
              <w:tab/>
            </w:r>
            <w:r>
              <w:rPr>
                <w:webHidden/>
              </w:rPr>
              <w:fldChar w:fldCharType="begin"/>
            </w:r>
            <w:r>
              <w:rPr>
                <w:webHidden/>
              </w:rPr>
              <w:instrText xml:space="preserve"> PAGEREF _Toc128560579 \h </w:instrText>
            </w:r>
            <w:r>
              <w:rPr>
                <w:webHidden/>
              </w:rPr>
            </w:r>
            <w:r>
              <w:rPr>
                <w:webHidden/>
              </w:rPr>
              <w:fldChar w:fldCharType="separate"/>
            </w:r>
            <w:r>
              <w:rPr>
                <w:webHidden/>
              </w:rPr>
              <w:t>15</w:t>
            </w:r>
            <w:r>
              <w:rPr>
                <w:webHidden/>
              </w:rPr>
              <w:fldChar w:fldCharType="end"/>
            </w:r>
          </w:hyperlink>
        </w:p>
        <w:p w:rsidR="003B1C15" w:rsidRDefault="003B1C15">
          <w:pPr>
            <w:pStyle w:val="Inhopg2"/>
            <w:rPr>
              <w:rFonts w:eastAsiaTheme="minorEastAsia"/>
              <w:lang w:val="nl-NL" w:eastAsia="nl-NL"/>
            </w:rPr>
          </w:pPr>
          <w:hyperlink w:anchor="_Toc128560580" w:history="1">
            <w:r w:rsidRPr="002557FF">
              <w:rPr>
                <w:rStyle w:val="Hyperlink"/>
              </w:rPr>
              <w:t>Attribute values</w:t>
            </w:r>
            <w:r>
              <w:rPr>
                <w:webHidden/>
              </w:rPr>
              <w:tab/>
            </w:r>
            <w:r>
              <w:rPr>
                <w:webHidden/>
              </w:rPr>
              <w:fldChar w:fldCharType="begin"/>
            </w:r>
            <w:r>
              <w:rPr>
                <w:webHidden/>
              </w:rPr>
              <w:instrText xml:space="preserve"> PAGEREF _Toc128560580 \h </w:instrText>
            </w:r>
            <w:r>
              <w:rPr>
                <w:webHidden/>
              </w:rPr>
            </w:r>
            <w:r>
              <w:rPr>
                <w:webHidden/>
              </w:rPr>
              <w:fldChar w:fldCharType="separate"/>
            </w:r>
            <w:r>
              <w:rPr>
                <w:webHidden/>
              </w:rPr>
              <w:t>15</w:t>
            </w:r>
            <w:r>
              <w:rPr>
                <w:webHidden/>
              </w:rPr>
              <w:fldChar w:fldCharType="end"/>
            </w:r>
          </w:hyperlink>
        </w:p>
        <w:p w:rsidR="003B1C15" w:rsidRDefault="003B1C15">
          <w:pPr>
            <w:pStyle w:val="Inhopg1"/>
            <w:rPr>
              <w:rFonts w:eastAsiaTheme="minorEastAsia"/>
              <w:noProof/>
              <w:lang w:eastAsia="nl-NL"/>
            </w:rPr>
          </w:pPr>
          <w:hyperlink w:anchor="_Toc128560581" w:history="1">
            <w:r w:rsidRPr="002557FF">
              <w:rPr>
                <w:rStyle w:val="Hyperlink"/>
                <w:noProof/>
                <w:lang w:val="en-GB"/>
              </w:rPr>
              <w:t>6.</w:t>
            </w:r>
            <w:r>
              <w:rPr>
                <w:rFonts w:eastAsiaTheme="minorEastAsia"/>
                <w:noProof/>
                <w:lang w:eastAsia="nl-NL"/>
              </w:rPr>
              <w:tab/>
            </w:r>
            <w:r w:rsidRPr="002557FF">
              <w:rPr>
                <w:rStyle w:val="Hyperlink"/>
                <w:noProof/>
                <w:lang w:val="en-GB"/>
              </w:rPr>
              <w:t>Other Inland Ecdis problems</w:t>
            </w:r>
            <w:r>
              <w:rPr>
                <w:noProof/>
                <w:webHidden/>
              </w:rPr>
              <w:tab/>
            </w:r>
            <w:r>
              <w:rPr>
                <w:noProof/>
                <w:webHidden/>
              </w:rPr>
              <w:fldChar w:fldCharType="begin"/>
            </w:r>
            <w:r>
              <w:rPr>
                <w:noProof/>
                <w:webHidden/>
              </w:rPr>
              <w:instrText xml:space="preserve"> PAGEREF _Toc128560581 \h </w:instrText>
            </w:r>
            <w:r>
              <w:rPr>
                <w:noProof/>
                <w:webHidden/>
              </w:rPr>
            </w:r>
            <w:r>
              <w:rPr>
                <w:noProof/>
                <w:webHidden/>
              </w:rPr>
              <w:fldChar w:fldCharType="separate"/>
            </w:r>
            <w:r>
              <w:rPr>
                <w:noProof/>
                <w:webHidden/>
              </w:rPr>
              <w:t>16</w:t>
            </w:r>
            <w:r>
              <w:rPr>
                <w:noProof/>
                <w:webHidden/>
              </w:rPr>
              <w:fldChar w:fldCharType="end"/>
            </w:r>
          </w:hyperlink>
        </w:p>
        <w:p w:rsidR="003B1C15" w:rsidRDefault="003B1C15">
          <w:pPr>
            <w:pStyle w:val="Inhopg2"/>
            <w:rPr>
              <w:rFonts w:eastAsiaTheme="minorEastAsia"/>
              <w:lang w:val="nl-NL" w:eastAsia="nl-NL"/>
            </w:rPr>
          </w:pPr>
          <w:hyperlink w:anchor="_Toc128560582" w:history="1">
            <w:r w:rsidRPr="002557FF">
              <w:rPr>
                <w:rStyle w:val="Hyperlink"/>
              </w:rPr>
              <w:t>C_AGGR</w:t>
            </w:r>
            <w:r>
              <w:rPr>
                <w:webHidden/>
              </w:rPr>
              <w:tab/>
            </w:r>
            <w:r>
              <w:rPr>
                <w:webHidden/>
              </w:rPr>
              <w:fldChar w:fldCharType="begin"/>
            </w:r>
            <w:r>
              <w:rPr>
                <w:webHidden/>
              </w:rPr>
              <w:instrText xml:space="preserve"> PAGEREF _Toc128560582 \h </w:instrText>
            </w:r>
            <w:r>
              <w:rPr>
                <w:webHidden/>
              </w:rPr>
            </w:r>
            <w:r>
              <w:rPr>
                <w:webHidden/>
              </w:rPr>
              <w:fldChar w:fldCharType="separate"/>
            </w:r>
            <w:r>
              <w:rPr>
                <w:webHidden/>
              </w:rPr>
              <w:t>16</w:t>
            </w:r>
            <w:r>
              <w:rPr>
                <w:webHidden/>
              </w:rPr>
              <w:fldChar w:fldCharType="end"/>
            </w:r>
          </w:hyperlink>
        </w:p>
        <w:p w:rsidR="003B1C15" w:rsidRDefault="003B1C15">
          <w:pPr>
            <w:pStyle w:val="Inhopg2"/>
            <w:rPr>
              <w:rFonts w:eastAsiaTheme="minorEastAsia"/>
              <w:lang w:val="nl-NL" w:eastAsia="nl-NL"/>
            </w:rPr>
          </w:pPr>
          <w:hyperlink w:anchor="_Toc128560583" w:history="1">
            <w:r w:rsidRPr="002557FF">
              <w:rPr>
                <w:rStyle w:val="Hyperlink"/>
              </w:rPr>
              <w:t>LIGHTS / LITCHR</w:t>
            </w:r>
            <w:r>
              <w:rPr>
                <w:webHidden/>
              </w:rPr>
              <w:tab/>
            </w:r>
            <w:r>
              <w:rPr>
                <w:webHidden/>
              </w:rPr>
              <w:fldChar w:fldCharType="begin"/>
            </w:r>
            <w:r>
              <w:rPr>
                <w:webHidden/>
              </w:rPr>
              <w:instrText xml:space="preserve"> PAGEREF _Toc128560583 \h </w:instrText>
            </w:r>
            <w:r>
              <w:rPr>
                <w:webHidden/>
              </w:rPr>
            </w:r>
            <w:r>
              <w:rPr>
                <w:webHidden/>
              </w:rPr>
              <w:fldChar w:fldCharType="separate"/>
            </w:r>
            <w:r>
              <w:rPr>
                <w:webHidden/>
              </w:rPr>
              <w:t>16</w:t>
            </w:r>
            <w:r>
              <w:rPr>
                <w:webHidden/>
              </w:rPr>
              <w:fldChar w:fldCharType="end"/>
            </w:r>
          </w:hyperlink>
        </w:p>
        <w:p w:rsidR="003B1C15" w:rsidRDefault="003B1C15">
          <w:pPr>
            <w:pStyle w:val="Inhopg2"/>
            <w:rPr>
              <w:rFonts w:eastAsiaTheme="minorEastAsia"/>
              <w:lang w:val="nl-NL" w:eastAsia="nl-NL"/>
            </w:rPr>
          </w:pPr>
          <w:hyperlink w:anchor="_Toc128560584" w:history="1">
            <w:r w:rsidRPr="002557FF">
              <w:rPr>
                <w:rStyle w:val="Hyperlink"/>
              </w:rPr>
              <w:t>LIGHTS / CATLIT</w:t>
            </w:r>
            <w:r>
              <w:rPr>
                <w:webHidden/>
              </w:rPr>
              <w:tab/>
            </w:r>
            <w:r>
              <w:rPr>
                <w:webHidden/>
              </w:rPr>
              <w:fldChar w:fldCharType="begin"/>
            </w:r>
            <w:r>
              <w:rPr>
                <w:webHidden/>
              </w:rPr>
              <w:instrText xml:space="preserve"> PAGEREF _Toc128560584 \h </w:instrText>
            </w:r>
            <w:r>
              <w:rPr>
                <w:webHidden/>
              </w:rPr>
            </w:r>
            <w:r>
              <w:rPr>
                <w:webHidden/>
              </w:rPr>
              <w:fldChar w:fldCharType="separate"/>
            </w:r>
            <w:r>
              <w:rPr>
                <w:webHidden/>
              </w:rPr>
              <w:t>16</w:t>
            </w:r>
            <w:r>
              <w:rPr>
                <w:webHidden/>
              </w:rPr>
              <w:fldChar w:fldCharType="end"/>
            </w:r>
          </w:hyperlink>
        </w:p>
        <w:p w:rsidR="003B1C15" w:rsidRDefault="003B1C15">
          <w:pPr>
            <w:pStyle w:val="Inhopg2"/>
            <w:rPr>
              <w:rFonts w:eastAsiaTheme="minorEastAsia"/>
              <w:lang w:val="nl-NL" w:eastAsia="nl-NL"/>
            </w:rPr>
          </w:pPr>
          <w:hyperlink w:anchor="_Toc128560585" w:history="1">
            <w:r w:rsidRPr="002557FF">
              <w:rPr>
                <w:rStyle w:val="Hyperlink"/>
              </w:rPr>
              <w:t>PILPNT / OBJNAM</w:t>
            </w:r>
            <w:r>
              <w:rPr>
                <w:webHidden/>
              </w:rPr>
              <w:tab/>
            </w:r>
            <w:r>
              <w:rPr>
                <w:webHidden/>
              </w:rPr>
              <w:fldChar w:fldCharType="begin"/>
            </w:r>
            <w:r>
              <w:rPr>
                <w:webHidden/>
              </w:rPr>
              <w:instrText xml:space="preserve"> PAGEREF _Toc128560585 \h </w:instrText>
            </w:r>
            <w:r>
              <w:rPr>
                <w:webHidden/>
              </w:rPr>
            </w:r>
            <w:r>
              <w:rPr>
                <w:webHidden/>
              </w:rPr>
              <w:fldChar w:fldCharType="separate"/>
            </w:r>
            <w:r>
              <w:rPr>
                <w:webHidden/>
              </w:rPr>
              <w:t>16</w:t>
            </w:r>
            <w:r>
              <w:rPr>
                <w:webHidden/>
              </w:rPr>
              <w:fldChar w:fldCharType="end"/>
            </w:r>
          </w:hyperlink>
        </w:p>
        <w:p w:rsidR="003B1C15" w:rsidRDefault="003B1C15">
          <w:pPr>
            <w:pStyle w:val="Inhopg2"/>
            <w:rPr>
              <w:rFonts w:eastAsiaTheme="minorEastAsia"/>
              <w:lang w:val="nl-NL" w:eastAsia="nl-NL"/>
            </w:rPr>
          </w:pPr>
          <w:hyperlink w:anchor="_Toc128560586" w:history="1">
            <w:r w:rsidRPr="002557FF">
              <w:rPr>
                <w:rStyle w:val="Hyperlink"/>
              </w:rPr>
              <w:t>SLCONS / Dykes</w:t>
            </w:r>
            <w:r>
              <w:rPr>
                <w:webHidden/>
              </w:rPr>
              <w:tab/>
            </w:r>
            <w:r>
              <w:rPr>
                <w:webHidden/>
              </w:rPr>
              <w:fldChar w:fldCharType="begin"/>
            </w:r>
            <w:r>
              <w:rPr>
                <w:webHidden/>
              </w:rPr>
              <w:instrText xml:space="preserve"> PAGEREF _Toc128560586 \h </w:instrText>
            </w:r>
            <w:r>
              <w:rPr>
                <w:webHidden/>
              </w:rPr>
            </w:r>
            <w:r>
              <w:rPr>
                <w:webHidden/>
              </w:rPr>
              <w:fldChar w:fldCharType="separate"/>
            </w:r>
            <w:r>
              <w:rPr>
                <w:webHidden/>
              </w:rPr>
              <w:t>17</w:t>
            </w:r>
            <w:r>
              <w:rPr>
                <w:webHidden/>
              </w:rPr>
              <w:fldChar w:fldCharType="end"/>
            </w:r>
          </w:hyperlink>
        </w:p>
        <w:p w:rsidR="003B1C15" w:rsidRDefault="003B1C15">
          <w:pPr>
            <w:pStyle w:val="Inhopg2"/>
            <w:rPr>
              <w:rFonts w:eastAsiaTheme="minorEastAsia"/>
              <w:lang w:val="nl-NL" w:eastAsia="nl-NL"/>
            </w:rPr>
          </w:pPr>
          <w:hyperlink w:anchor="_Toc128560587" w:history="1">
            <w:r w:rsidRPr="002557FF">
              <w:rPr>
                <w:rStyle w:val="Hyperlink"/>
              </w:rPr>
              <w:t>TUNNEL / ROADWY</w:t>
            </w:r>
            <w:r>
              <w:rPr>
                <w:webHidden/>
              </w:rPr>
              <w:tab/>
            </w:r>
            <w:r>
              <w:rPr>
                <w:webHidden/>
              </w:rPr>
              <w:fldChar w:fldCharType="begin"/>
            </w:r>
            <w:r>
              <w:rPr>
                <w:webHidden/>
              </w:rPr>
              <w:instrText xml:space="preserve"> PAGEREF _Toc128560587 \h </w:instrText>
            </w:r>
            <w:r>
              <w:rPr>
                <w:webHidden/>
              </w:rPr>
            </w:r>
            <w:r>
              <w:rPr>
                <w:webHidden/>
              </w:rPr>
              <w:fldChar w:fldCharType="separate"/>
            </w:r>
            <w:r>
              <w:rPr>
                <w:webHidden/>
              </w:rPr>
              <w:t>17</w:t>
            </w:r>
            <w:r>
              <w:rPr>
                <w:webHidden/>
              </w:rPr>
              <w:fldChar w:fldCharType="end"/>
            </w:r>
          </w:hyperlink>
        </w:p>
        <w:p w:rsidR="003B1C15" w:rsidRDefault="003B1C15">
          <w:pPr>
            <w:pStyle w:val="Inhopg2"/>
            <w:rPr>
              <w:rFonts w:eastAsiaTheme="minorEastAsia"/>
              <w:lang w:val="nl-NL" w:eastAsia="nl-NL"/>
            </w:rPr>
          </w:pPr>
          <w:hyperlink w:anchor="_Toc128560588" w:history="1">
            <w:r w:rsidRPr="002557FF">
              <w:rPr>
                <w:rStyle w:val="Hyperlink"/>
              </w:rPr>
              <w:t>WRECKS / SCAMIN</w:t>
            </w:r>
            <w:r>
              <w:rPr>
                <w:webHidden/>
              </w:rPr>
              <w:tab/>
            </w:r>
            <w:r>
              <w:rPr>
                <w:webHidden/>
              </w:rPr>
              <w:fldChar w:fldCharType="begin"/>
            </w:r>
            <w:r>
              <w:rPr>
                <w:webHidden/>
              </w:rPr>
              <w:instrText xml:space="preserve"> PAGEREF _Toc128560588 \h </w:instrText>
            </w:r>
            <w:r>
              <w:rPr>
                <w:webHidden/>
              </w:rPr>
            </w:r>
            <w:r>
              <w:rPr>
                <w:webHidden/>
              </w:rPr>
              <w:fldChar w:fldCharType="separate"/>
            </w:r>
            <w:r>
              <w:rPr>
                <w:webHidden/>
              </w:rPr>
              <w:t>17</w:t>
            </w:r>
            <w:r>
              <w:rPr>
                <w:webHidden/>
              </w:rPr>
              <w:fldChar w:fldCharType="end"/>
            </w:r>
          </w:hyperlink>
        </w:p>
        <w:p w:rsidR="003B1C15" w:rsidRDefault="003B1C15">
          <w:pPr>
            <w:pStyle w:val="Inhopg2"/>
            <w:rPr>
              <w:rFonts w:eastAsiaTheme="minorEastAsia"/>
              <w:lang w:val="nl-NL" w:eastAsia="nl-NL"/>
            </w:rPr>
          </w:pPr>
          <w:hyperlink w:anchor="_Toc128560589" w:history="1">
            <w:r w:rsidRPr="002557FF">
              <w:rPr>
                <w:rStyle w:val="Hyperlink"/>
              </w:rPr>
              <w:t>bridge / wtwdis</w:t>
            </w:r>
            <w:r>
              <w:rPr>
                <w:webHidden/>
              </w:rPr>
              <w:tab/>
            </w:r>
            <w:r>
              <w:rPr>
                <w:webHidden/>
              </w:rPr>
              <w:fldChar w:fldCharType="begin"/>
            </w:r>
            <w:r>
              <w:rPr>
                <w:webHidden/>
              </w:rPr>
              <w:instrText xml:space="preserve"> PAGEREF _Toc128560589 \h </w:instrText>
            </w:r>
            <w:r>
              <w:rPr>
                <w:webHidden/>
              </w:rPr>
            </w:r>
            <w:r>
              <w:rPr>
                <w:webHidden/>
              </w:rPr>
              <w:fldChar w:fldCharType="separate"/>
            </w:r>
            <w:r>
              <w:rPr>
                <w:webHidden/>
              </w:rPr>
              <w:t>17</w:t>
            </w:r>
            <w:r>
              <w:rPr>
                <w:webHidden/>
              </w:rPr>
              <w:fldChar w:fldCharType="end"/>
            </w:r>
          </w:hyperlink>
        </w:p>
        <w:p w:rsidR="003B1C15" w:rsidRDefault="003B1C15">
          <w:pPr>
            <w:pStyle w:val="Inhopg2"/>
            <w:rPr>
              <w:rFonts w:eastAsiaTheme="minorEastAsia"/>
              <w:lang w:val="nl-NL" w:eastAsia="nl-NL"/>
            </w:rPr>
          </w:pPr>
          <w:hyperlink w:anchor="_Toc128560590" w:history="1">
            <w:r w:rsidRPr="002557FF">
              <w:rPr>
                <w:rStyle w:val="Hyperlink"/>
              </w:rPr>
              <w:t>NTXTDS</w:t>
            </w:r>
            <w:r>
              <w:rPr>
                <w:webHidden/>
              </w:rPr>
              <w:tab/>
            </w:r>
            <w:r>
              <w:rPr>
                <w:webHidden/>
              </w:rPr>
              <w:fldChar w:fldCharType="begin"/>
            </w:r>
            <w:r>
              <w:rPr>
                <w:webHidden/>
              </w:rPr>
              <w:instrText xml:space="preserve"> PAGEREF _Toc128560590 \h </w:instrText>
            </w:r>
            <w:r>
              <w:rPr>
                <w:webHidden/>
              </w:rPr>
            </w:r>
            <w:r>
              <w:rPr>
                <w:webHidden/>
              </w:rPr>
              <w:fldChar w:fldCharType="separate"/>
            </w:r>
            <w:r>
              <w:rPr>
                <w:webHidden/>
              </w:rPr>
              <w:t>18</w:t>
            </w:r>
            <w:r>
              <w:rPr>
                <w:webHidden/>
              </w:rPr>
              <w:fldChar w:fldCharType="end"/>
            </w:r>
          </w:hyperlink>
        </w:p>
        <w:p w:rsidR="003B1C15" w:rsidRDefault="003B1C15">
          <w:pPr>
            <w:pStyle w:val="Inhopg2"/>
            <w:rPr>
              <w:rFonts w:eastAsiaTheme="minorEastAsia"/>
              <w:lang w:val="nl-NL" w:eastAsia="nl-NL"/>
            </w:rPr>
          </w:pPr>
          <w:hyperlink w:anchor="_Toc128560591" w:history="1">
            <w:r w:rsidRPr="002557FF">
              <w:rPr>
                <w:rStyle w:val="Hyperlink"/>
              </w:rPr>
              <w:t>PERSTA/PEREND</w:t>
            </w:r>
            <w:r>
              <w:rPr>
                <w:webHidden/>
              </w:rPr>
              <w:tab/>
            </w:r>
            <w:r>
              <w:rPr>
                <w:webHidden/>
              </w:rPr>
              <w:fldChar w:fldCharType="begin"/>
            </w:r>
            <w:r>
              <w:rPr>
                <w:webHidden/>
              </w:rPr>
              <w:instrText xml:space="preserve"> PAGEREF _Toc128560591 \h </w:instrText>
            </w:r>
            <w:r>
              <w:rPr>
                <w:webHidden/>
              </w:rPr>
            </w:r>
            <w:r>
              <w:rPr>
                <w:webHidden/>
              </w:rPr>
              <w:fldChar w:fldCharType="separate"/>
            </w:r>
            <w:r>
              <w:rPr>
                <w:webHidden/>
              </w:rPr>
              <w:t>18</w:t>
            </w:r>
            <w:r>
              <w:rPr>
                <w:webHidden/>
              </w:rPr>
              <w:fldChar w:fldCharType="end"/>
            </w:r>
          </w:hyperlink>
        </w:p>
        <w:p w:rsidR="003B1C15" w:rsidRDefault="003B1C15">
          <w:pPr>
            <w:pStyle w:val="Inhopg2"/>
            <w:rPr>
              <w:rFonts w:eastAsiaTheme="minorEastAsia"/>
              <w:lang w:val="nl-NL" w:eastAsia="nl-NL"/>
            </w:rPr>
          </w:pPr>
          <w:hyperlink w:anchor="_Toc128560592" w:history="1">
            <w:r w:rsidRPr="002557FF">
              <w:rPr>
                <w:rStyle w:val="Hyperlink"/>
              </w:rPr>
              <w:t xml:space="preserve">Data </w:t>
            </w:r>
            <w:r w:rsidRPr="002557FF">
              <w:rPr>
                <w:rStyle w:val="Hyperlink"/>
                <w:lang w:val="en-US"/>
              </w:rPr>
              <w:t>density</w:t>
            </w:r>
            <w:r>
              <w:rPr>
                <w:webHidden/>
              </w:rPr>
              <w:tab/>
            </w:r>
            <w:r>
              <w:rPr>
                <w:webHidden/>
              </w:rPr>
              <w:fldChar w:fldCharType="begin"/>
            </w:r>
            <w:r>
              <w:rPr>
                <w:webHidden/>
              </w:rPr>
              <w:instrText xml:space="preserve"> PAGEREF _Toc128560592 \h </w:instrText>
            </w:r>
            <w:r>
              <w:rPr>
                <w:webHidden/>
              </w:rPr>
            </w:r>
            <w:r>
              <w:rPr>
                <w:webHidden/>
              </w:rPr>
              <w:fldChar w:fldCharType="separate"/>
            </w:r>
            <w:r>
              <w:rPr>
                <w:webHidden/>
              </w:rPr>
              <w:t>18</w:t>
            </w:r>
            <w:r>
              <w:rPr>
                <w:webHidden/>
              </w:rPr>
              <w:fldChar w:fldCharType="end"/>
            </w:r>
          </w:hyperlink>
        </w:p>
        <w:p w:rsidR="003B1C15" w:rsidRDefault="003B1C15">
          <w:pPr>
            <w:pStyle w:val="Inhopg2"/>
            <w:rPr>
              <w:rFonts w:eastAsiaTheme="minorEastAsia"/>
              <w:lang w:val="nl-NL" w:eastAsia="nl-NL"/>
            </w:rPr>
          </w:pPr>
          <w:hyperlink w:anchor="_Toc128560593" w:history="1">
            <w:r w:rsidRPr="002557FF">
              <w:rPr>
                <w:rStyle w:val="Hyperlink"/>
              </w:rPr>
              <w:t>DRGARE in locks</w:t>
            </w:r>
            <w:r>
              <w:rPr>
                <w:webHidden/>
              </w:rPr>
              <w:tab/>
            </w:r>
            <w:r>
              <w:rPr>
                <w:webHidden/>
              </w:rPr>
              <w:fldChar w:fldCharType="begin"/>
            </w:r>
            <w:r>
              <w:rPr>
                <w:webHidden/>
              </w:rPr>
              <w:instrText xml:space="preserve"> PAGEREF _Toc128560593 \h </w:instrText>
            </w:r>
            <w:r>
              <w:rPr>
                <w:webHidden/>
              </w:rPr>
            </w:r>
            <w:r>
              <w:rPr>
                <w:webHidden/>
              </w:rPr>
              <w:fldChar w:fldCharType="separate"/>
            </w:r>
            <w:r>
              <w:rPr>
                <w:webHidden/>
              </w:rPr>
              <w:t>18</w:t>
            </w:r>
            <w:r>
              <w:rPr>
                <w:webHidden/>
              </w:rPr>
              <w:fldChar w:fldCharType="end"/>
            </w:r>
          </w:hyperlink>
        </w:p>
        <w:p w:rsidR="003B1C15" w:rsidRDefault="003B1C15">
          <w:pPr>
            <w:pStyle w:val="Inhopg2"/>
            <w:rPr>
              <w:rFonts w:eastAsiaTheme="minorEastAsia"/>
              <w:lang w:val="nl-NL" w:eastAsia="nl-NL"/>
            </w:rPr>
          </w:pPr>
          <w:hyperlink w:anchor="_Toc128560594" w:history="1">
            <w:r w:rsidRPr="002557FF">
              <w:rPr>
                <w:rStyle w:val="Hyperlink"/>
              </w:rPr>
              <w:t>Validation Check 1548</w:t>
            </w:r>
            <w:r>
              <w:rPr>
                <w:webHidden/>
              </w:rPr>
              <w:tab/>
            </w:r>
            <w:r>
              <w:rPr>
                <w:webHidden/>
              </w:rPr>
              <w:fldChar w:fldCharType="begin"/>
            </w:r>
            <w:r>
              <w:rPr>
                <w:webHidden/>
              </w:rPr>
              <w:instrText xml:space="preserve"> PAGEREF _Toc128560594 \h </w:instrText>
            </w:r>
            <w:r>
              <w:rPr>
                <w:webHidden/>
              </w:rPr>
            </w:r>
            <w:r>
              <w:rPr>
                <w:webHidden/>
              </w:rPr>
              <w:fldChar w:fldCharType="separate"/>
            </w:r>
            <w:r>
              <w:rPr>
                <w:webHidden/>
              </w:rPr>
              <w:t>18</w:t>
            </w:r>
            <w:r>
              <w:rPr>
                <w:webHidden/>
              </w:rPr>
              <w:fldChar w:fldCharType="end"/>
            </w:r>
          </w:hyperlink>
        </w:p>
        <w:p w:rsidR="003B1C15" w:rsidRDefault="003B1C15">
          <w:pPr>
            <w:pStyle w:val="Inhopg1"/>
            <w:rPr>
              <w:rFonts w:eastAsiaTheme="minorEastAsia"/>
              <w:noProof/>
              <w:lang w:eastAsia="nl-NL"/>
            </w:rPr>
          </w:pPr>
          <w:hyperlink w:anchor="_Toc128560595" w:history="1">
            <w:r w:rsidRPr="002557FF">
              <w:rPr>
                <w:rStyle w:val="Hyperlink"/>
                <w:noProof/>
                <w:lang w:val="en-GB"/>
              </w:rPr>
              <w:t>7.</w:t>
            </w:r>
            <w:r>
              <w:rPr>
                <w:rFonts w:eastAsiaTheme="minorEastAsia"/>
                <w:noProof/>
                <w:lang w:eastAsia="nl-NL"/>
              </w:rPr>
              <w:tab/>
            </w:r>
            <w:r w:rsidRPr="002557FF">
              <w:rPr>
                <w:rStyle w:val="Hyperlink"/>
                <w:noProof/>
                <w:lang w:val="en-GB"/>
              </w:rPr>
              <w:t>Unresolved problems</w:t>
            </w:r>
            <w:r>
              <w:rPr>
                <w:noProof/>
                <w:webHidden/>
              </w:rPr>
              <w:tab/>
            </w:r>
            <w:r>
              <w:rPr>
                <w:noProof/>
                <w:webHidden/>
              </w:rPr>
              <w:fldChar w:fldCharType="begin"/>
            </w:r>
            <w:r>
              <w:rPr>
                <w:noProof/>
                <w:webHidden/>
              </w:rPr>
              <w:instrText xml:space="preserve"> PAGEREF _Toc128560595 \h </w:instrText>
            </w:r>
            <w:r>
              <w:rPr>
                <w:noProof/>
                <w:webHidden/>
              </w:rPr>
            </w:r>
            <w:r>
              <w:rPr>
                <w:noProof/>
                <w:webHidden/>
              </w:rPr>
              <w:fldChar w:fldCharType="separate"/>
            </w:r>
            <w:r>
              <w:rPr>
                <w:noProof/>
                <w:webHidden/>
              </w:rPr>
              <w:t>19</w:t>
            </w:r>
            <w:r>
              <w:rPr>
                <w:noProof/>
                <w:webHidden/>
              </w:rPr>
              <w:fldChar w:fldCharType="end"/>
            </w:r>
          </w:hyperlink>
        </w:p>
        <w:p w:rsidR="003B1C15" w:rsidRDefault="003B1C15">
          <w:pPr>
            <w:pStyle w:val="Inhopg2"/>
            <w:rPr>
              <w:rFonts w:eastAsiaTheme="minorEastAsia"/>
              <w:lang w:val="nl-NL" w:eastAsia="nl-NL"/>
            </w:rPr>
          </w:pPr>
          <w:hyperlink w:anchor="_Toc128560596" w:history="1">
            <w:r w:rsidRPr="002557FF">
              <w:rPr>
                <w:rStyle w:val="Hyperlink"/>
              </w:rPr>
              <w:t>SOUNDG &amp; UWTROC / EXPSOU</w:t>
            </w:r>
            <w:r>
              <w:rPr>
                <w:webHidden/>
              </w:rPr>
              <w:tab/>
            </w:r>
            <w:r>
              <w:rPr>
                <w:webHidden/>
              </w:rPr>
              <w:fldChar w:fldCharType="begin"/>
            </w:r>
            <w:r>
              <w:rPr>
                <w:webHidden/>
              </w:rPr>
              <w:instrText xml:space="preserve"> PAGEREF _Toc128560596 \h </w:instrText>
            </w:r>
            <w:r>
              <w:rPr>
                <w:webHidden/>
              </w:rPr>
            </w:r>
            <w:r>
              <w:rPr>
                <w:webHidden/>
              </w:rPr>
              <w:fldChar w:fldCharType="separate"/>
            </w:r>
            <w:r>
              <w:rPr>
                <w:webHidden/>
              </w:rPr>
              <w:t>19</w:t>
            </w:r>
            <w:r>
              <w:rPr>
                <w:webHidden/>
              </w:rPr>
              <w:fldChar w:fldCharType="end"/>
            </w:r>
          </w:hyperlink>
        </w:p>
        <w:p w:rsidR="003B1C15" w:rsidRDefault="003B1C15">
          <w:pPr>
            <w:pStyle w:val="Inhopg2"/>
            <w:rPr>
              <w:rFonts w:eastAsiaTheme="minorEastAsia"/>
              <w:lang w:val="nl-NL" w:eastAsia="nl-NL"/>
            </w:rPr>
          </w:pPr>
          <w:hyperlink w:anchor="_Toc128560597" w:history="1">
            <w:r w:rsidRPr="002557FF">
              <w:rPr>
                <w:rStyle w:val="Hyperlink"/>
              </w:rPr>
              <w:t>Vanglijnen</w:t>
            </w:r>
            <w:r>
              <w:rPr>
                <w:webHidden/>
              </w:rPr>
              <w:tab/>
            </w:r>
            <w:r>
              <w:rPr>
                <w:webHidden/>
              </w:rPr>
              <w:fldChar w:fldCharType="begin"/>
            </w:r>
            <w:r>
              <w:rPr>
                <w:webHidden/>
              </w:rPr>
              <w:instrText xml:space="preserve"> PAGEREF _Toc128560597 \h </w:instrText>
            </w:r>
            <w:r>
              <w:rPr>
                <w:webHidden/>
              </w:rPr>
            </w:r>
            <w:r>
              <w:rPr>
                <w:webHidden/>
              </w:rPr>
              <w:fldChar w:fldCharType="separate"/>
            </w:r>
            <w:r>
              <w:rPr>
                <w:webHidden/>
              </w:rPr>
              <w:t>19</w:t>
            </w:r>
            <w:r>
              <w:rPr>
                <w:webHidden/>
              </w:rPr>
              <w:fldChar w:fldCharType="end"/>
            </w:r>
          </w:hyperlink>
        </w:p>
        <w:p w:rsidR="003B1C15" w:rsidRDefault="003B1C15">
          <w:pPr>
            <w:pStyle w:val="Inhopg2"/>
            <w:rPr>
              <w:rFonts w:eastAsiaTheme="minorEastAsia"/>
              <w:lang w:val="nl-NL" w:eastAsia="nl-NL"/>
            </w:rPr>
          </w:pPr>
          <w:hyperlink w:anchor="_Toc128560598" w:history="1">
            <w:r w:rsidRPr="002557FF">
              <w:rPr>
                <w:rStyle w:val="Hyperlink"/>
              </w:rPr>
              <w:t>Compulsory / recommended routes</w:t>
            </w:r>
            <w:r>
              <w:rPr>
                <w:webHidden/>
              </w:rPr>
              <w:tab/>
            </w:r>
            <w:r>
              <w:rPr>
                <w:webHidden/>
              </w:rPr>
              <w:fldChar w:fldCharType="begin"/>
            </w:r>
            <w:r>
              <w:rPr>
                <w:webHidden/>
              </w:rPr>
              <w:instrText xml:space="preserve"> PAGEREF _Toc128560598 \h </w:instrText>
            </w:r>
            <w:r>
              <w:rPr>
                <w:webHidden/>
              </w:rPr>
            </w:r>
            <w:r>
              <w:rPr>
                <w:webHidden/>
              </w:rPr>
              <w:fldChar w:fldCharType="separate"/>
            </w:r>
            <w:r>
              <w:rPr>
                <w:webHidden/>
              </w:rPr>
              <w:t>19</w:t>
            </w:r>
            <w:r>
              <w:rPr>
                <w:webHidden/>
              </w:rPr>
              <w:fldChar w:fldCharType="end"/>
            </w:r>
          </w:hyperlink>
        </w:p>
        <w:p w:rsidR="003B1C15" w:rsidRDefault="003B1C15">
          <w:pPr>
            <w:pStyle w:val="Inhopg1"/>
            <w:rPr>
              <w:rFonts w:eastAsiaTheme="minorEastAsia"/>
              <w:noProof/>
              <w:lang w:eastAsia="nl-NL"/>
            </w:rPr>
          </w:pPr>
          <w:hyperlink w:anchor="_Toc128560599" w:history="1">
            <w:r w:rsidRPr="002557FF">
              <w:rPr>
                <w:rStyle w:val="Hyperlink"/>
                <w:noProof/>
                <w:lang w:val="en-GB"/>
              </w:rPr>
              <w:t>8.</w:t>
            </w:r>
            <w:r>
              <w:rPr>
                <w:rFonts w:eastAsiaTheme="minorEastAsia"/>
                <w:noProof/>
                <w:lang w:eastAsia="nl-NL"/>
              </w:rPr>
              <w:tab/>
            </w:r>
            <w:r w:rsidRPr="002557FF">
              <w:rPr>
                <w:rStyle w:val="Hyperlink"/>
                <w:noProof/>
                <w:lang w:val="en-GB"/>
              </w:rPr>
              <w:t>Resolved issues</w:t>
            </w:r>
            <w:r>
              <w:rPr>
                <w:noProof/>
                <w:webHidden/>
              </w:rPr>
              <w:tab/>
            </w:r>
            <w:r>
              <w:rPr>
                <w:noProof/>
                <w:webHidden/>
              </w:rPr>
              <w:fldChar w:fldCharType="begin"/>
            </w:r>
            <w:r>
              <w:rPr>
                <w:noProof/>
                <w:webHidden/>
              </w:rPr>
              <w:instrText xml:space="preserve"> PAGEREF _Toc128560599 \h </w:instrText>
            </w:r>
            <w:r>
              <w:rPr>
                <w:noProof/>
                <w:webHidden/>
              </w:rPr>
            </w:r>
            <w:r>
              <w:rPr>
                <w:noProof/>
                <w:webHidden/>
              </w:rPr>
              <w:fldChar w:fldCharType="separate"/>
            </w:r>
            <w:r>
              <w:rPr>
                <w:noProof/>
                <w:webHidden/>
              </w:rPr>
              <w:t>20</w:t>
            </w:r>
            <w:r>
              <w:rPr>
                <w:noProof/>
                <w:webHidden/>
              </w:rPr>
              <w:fldChar w:fldCharType="end"/>
            </w:r>
          </w:hyperlink>
        </w:p>
        <w:p w:rsidR="003B1C15" w:rsidRDefault="003B1C15">
          <w:pPr>
            <w:pStyle w:val="Inhopg2"/>
            <w:rPr>
              <w:rFonts w:eastAsiaTheme="minorEastAsia"/>
              <w:lang w:val="nl-NL" w:eastAsia="nl-NL"/>
            </w:rPr>
          </w:pPr>
          <w:hyperlink w:anchor="_Toc128560600" w:history="1">
            <w:r w:rsidRPr="002557FF">
              <w:rPr>
                <w:rStyle w:val="Hyperlink"/>
              </w:rPr>
              <w:t>bcnlat / buoyant beacon</w:t>
            </w:r>
            <w:r>
              <w:rPr>
                <w:webHidden/>
              </w:rPr>
              <w:tab/>
            </w:r>
            <w:r>
              <w:rPr>
                <w:webHidden/>
              </w:rPr>
              <w:fldChar w:fldCharType="begin"/>
            </w:r>
            <w:r>
              <w:rPr>
                <w:webHidden/>
              </w:rPr>
              <w:instrText xml:space="preserve"> PAGEREF _Toc128560600 \h </w:instrText>
            </w:r>
            <w:r>
              <w:rPr>
                <w:webHidden/>
              </w:rPr>
            </w:r>
            <w:r>
              <w:rPr>
                <w:webHidden/>
              </w:rPr>
              <w:fldChar w:fldCharType="separate"/>
            </w:r>
            <w:r>
              <w:rPr>
                <w:webHidden/>
              </w:rPr>
              <w:t>20</w:t>
            </w:r>
            <w:r>
              <w:rPr>
                <w:webHidden/>
              </w:rPr>
              <w:fldChar w:fldCharType="end"/>
            </w:r>
          </w:hyperlink>
        </w:p>
        <w:p w:rsidR="003B1C15" w:rsidRDefault="003B1C15">
          <w:pPr>
            <w:pStyle w:val="Inhopg1"/>
            <w:rPr>
              <w:rFonts w:eastAsiaTheme="minorEastAsia"/>
              <w:noProof/>
              <w:lang w:eastAsia="nl-NL"/>
            </w:rPr>
          </w:pPr>
          <w:hyperlink w:anchor="_Toc128560601" w:history="1">
            <w:r w:rsidRPr="002557FF">
              <w:rPr>
                <w:rStyle w:val="Hyperlink"/>
                <w:noProof/>
                <w:lang w:val="en-GB"/>
              </w:rPr>
              <w:t>9.</w:t>
            </w:r>
            <w:r>
              <w:rPr>
                <w:rFonts w:eastAsiaTheme="minorEastAsia"/>
                <w:noProof/>
                <w:lang w:eastAsia="nl-NL"/>
              </w:rPr>
              <w:tab/>
            </w:r>
            <w:r w:rsidRPr="002557FF">
              <w:rPr>
                <w:rStyle w:val="Hyperlink"/>
                <w:noProof/>
                <w:lang w:val="en-GB"/>
              </w:rPr>
              <w:t>New issues</w:t>
            </w:r>
            <w:r>
              <w:rPr>
                <w:noProof/>
                <w:webHidden/>
              </w:rPr>
              <w:tab/>
            </w:r>
            <w:r>
              <w:rPr>
                <w:noProof/>
                <w:webHidden/>
              </w:rPr>
              <w:fldChar w:fldCharType="begin"/>
            </w:r>
            <w:r>
              <w:rPr>
                <w:noProof/>
                <w:webHidden/>
              </w:rPr>
              <w:instrText xml:space="preserve"> PAGEREF _Toc128560601 \h </w:instrText>
            </w:r>
            <w:r>
              <w:rPr>
                <w:noProof/>
                <w:webHidden/>
              </w:rPr>
            </w:r>
            <w:r>
              <w:rPr>
                <w:noProof/>
                <w:webHidden/>
              </w:rPr>
              <w:fldChar w:fldCharType="separate"/>
            </w:r>
            <w:r>
              <w:rPr>
                <w:noProof/>
                <w:webHidden/>
              </w:rPr>
              <w:t>20</w:t>
            </w:r>
            <w:r>
              <w:rPr>
                <w:noProof/>
                <w:webHidden/>
              </w:rPr>
              <w:fldChar w:fldCharType="end"/>
            </w:r>
          </w:hyperlink>
        </w:p>
        <w:p w:rsidR="0050446D" w:rsidRDefault="0050446D">
          <w:pPr>
            <w:rPr>
              <w:lang w:val="en-GB"/>
            </w:rPr>
          </w:pPr>
          <w:r w:rsidRPr="00C562BB">
            <w:rPr>
              <w:b/>
              <w:bCs/>
              <w:lang w:val="en-GB"/>
            </w:rPr>
            <w:fldChar w:fldCharType="end"/>
          </w:r>
        </w:p>
      </w:sdtContent>
    </w:sdt>
    <w:p w:rsidR="00C200CC" w:rsidRDefault="00C200CC" w:rsidP="00A86E09">
      <w:pPr>
        <w:pStyle w:val="Kop2"/>
        <w:rPr>
          <w:lang w:val="en-GB"/>
        </w:rPr>
      </w:pPr>
    </w:p>
    <w:p w:rsidR="00A86E09" w:rsidRPr="00C562BB" w:rsidRDefault="00A86E09" w:rsidP="005A4AF6">
      <w:pPr>
        <w:pStyle w:val="Kop2"/>
        <w:pageBreakBefore/>
        <w:rPr>
          <w:lang w:val="en-GB"/>
        </w:rPr>
      </w:pPr>
      <w:bookmarkStart w:id="1" w:name="_Toc128560531"/>
      <w:r w:rsidRPr="00C562BB">
        <w:rPr>
          <w:lang w:val="en-GB"/>
        </w:rPr>
        <w:lastRenderedPageBreak/>
        <w:t>Document versions</w:t>
      </w:r>
      <w:bookmarkEnd w:id="1"/>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1"/>
        <w:gridCol w:w="1701"/>
        <w:gridCol w:w="1842"/>
        <w:gridCol w:w="4566"/>
      </w:tblGrid>
      <w:tr w:rsidR="00A86E09" w:rsidRPr="00C562BB" w:rsidTr="00680EC2">
        <w:tc>
          <w:tcPr>
            <w:tcW w:w="1101" w:type="dxa"/>
          </w:tcPr>
          <w:p w:rsidR="00A86E09" w:rsidRPr="00C562BB" w:rsidRDefault="00A86E09" w:rsidP="00680EC2">
            <w:pPr>
              <w:rPr>
                <w:b/>
                <w:lang w:val="en-GB"/>
              </w:rPr>
            </w:pPr>
            <w:r w:rsidRPr="00C562BB">
              <w:rPr>
                <w:b/>
                <w:lang w:val="en-GB"/>
              </w:rPr>
              <w:t>Version</w:t>
            </w:r>
          </w:p>
        </w:tc>
        <w:tc>
          <w:tcPr>
            <w:tcW w:w="1701" w:type="dxa"/>
          </w:tcPr>
          <w:p w:rsidR="00A86E09" w:rsidRPr="00C562BB" w:rsidRDefault="00A86E09" w:rsidP="00680EC2">
            <w:pPr>
              <w:rPr>
                <w:b/>
                <w:lang w:val="en-GB"/>
              </w:rPr>
            </w:pPr>
            <w:r w:rsidRPr="00C562BB">
              <w:rPr>
                <w:b/>
                <w:lang w:val="en-GB"/>
              </w:rPr>
              <w:t>Date</w:t>
            </w:r>
          </w:p>
        </w:tc>
        <w:tc>
          <w:tcPr>
            <w:tcW w:w="1842" w:type="dxa"/>
          </w:tcPr>
          <w:p w:rsidR="00A86E09" w:rsidRPr="00C562BB" w:rsidRDefault="00A86E09" w:rsidP="00680EC2">
            <w:pPr>
              <w:rPr>
                <w:b/>
                <w:lang w:val="en-GB"/>
              </w:rPr>
            </w:pPr>
            <w:r w:rsidRPr="00C562BB">
              <w:rPr>
                <w:b/>
                <w:lang w:val="en-GB"/>
              </w:rPr>
              <w:t>Author</w:t>
            </w:r>
          </w:p>
        </w:tc>
        <w:tc>
          <w:tcPr>
            <w:tcW w:w="4566" w:type="dxa"/>
          </w:tcPr>
          <w:p w:rsidR="00A86E09" w:rsidRPr="00C562BB" w:rsidRDefault="00A86E09" w:rsidP="00680EC2">
            <w:pPr>
              <w:rPr>
                <w:b/>
                <w:lang w:val="en-GB"/>
              </w:rPr>
            </w:pPr>
            <w:r w:rsidRPr="00C562BB">
              <w:rPr>
                <w:b/>
                <w:lang w:val="en-GB"/>
              </w:rPr>
              <w:t>Content</w:t>
            </w:r>
          </w:p>
        </w:tc>
      </w:tr>
      <w:tr w:rsidR="00A86E09" w:rsidRPr="005A30E0" w:rsidTr="00680EC2">
        <w:tc>
          <w:tcPr>
            <w:tcW w:w="1101" w:type="dxa"/>
          </w:tcPr>
          <w:p w:rsidR="00A86E09" w:rsidRDefault="00680EC2" w:rsidP="00680EC2">
            <w:pPr>
              <w:rPr>
                <w:lang w:val="en-GB"/>
              </w:rPr>
            </w:pPr>
            <w:r>
              <w:rPr>
                <w:lang w:val="en-GB"/>
              </w:rPr>
              <w:t>1.0</w:t>
            </w:r>
          </w:p>
        </w:tc>
        <w:tc>
          <w:tcPr>
            <w:tcW w:w="1701" w:type="dxa"/>
          </w:tcPr>
          <w:p w:rsidR="00A86E09" w:rsidRPr="00C562BB" w:rsidRDefault="00680EC2" w:rsidP="00680EC2">
            <w:pPr>
              <w:rPr>
                <w:lang w:val="en-GB"/>
              </w:rPr>
            </w:pPr>
            <w:r>
              <w:rPr>
                <w:lang w:val="en-GB"/>
              </w:rPr>
              <w:t>16-9-2015</w:t>
            </w:r>
          </w:p>
        </w:tc>
        <w:tc>
          <w:tcPr>
            <w:tcW w:w="1842" w:type="dxa"/>
          </w:tcPr>
          <w:p w:rsidR="00A86E09" w:rsidRDefault="00680EC2" w:rsidP="00680EC2">
            <w:pPr>
              <w:rPr>
                <w:lang w:val="en-GB"/>
              </w:rPr>
            </w:pPr>
            <w:r>
              <w:rPr>
                <w:lang w:val="en-GB"/>
              </w:rPr>
              <w:t>Stephen Poley</w:t>
            </w:r>
          </w:p>
        </w:tc>
        <w:tc>
          <w:tcPr>
            <w:tcW w:w="4566" w:type="dxa"/>
          </w:tcPr>
          <w:p w:rsidR="00A86E09" w:rsidRDefault="00680EC2" w:rsidP="00EE14EF">
            <w:pPr>
              <w:spacing w:after="60"/>
              <w:rPr>
                <w:lang w:val="en-GB"/>
              </w:rPr>
            </w:pPr>
            <w:r>
              <w:rPr>
                <w:lang w:val="en-GB"/>
              </w:rPr>
              <w:t>Document covering the situation in Qarto 1.</w:t>
            </w:r>
          </w:p>
        </w:tc>
      </w:tr>
      <w:tr w:rsidR="00680EC2" w:rsidRPr="005A30E0" w:rsidTr="00680EC2">
        <w:tc>
          <w:tcPr>
            <w:tcW w:w="1101" w:type="dxa"/>
          </w:tcPr>
          <w:p w:rsidR="00680EC2" w:rsidRDefault="00372FAD" w:rsidP="00680EC2">
            <w:pPr>
              <w:rPr>
                <w:lang w:val="en-GB"/>
              </w:rPr>
            </w:pPr>
            <w:r>
              <w:rPr>
                <w:lang w:val="en-GB"/>
              </w:rPr>
              <w:t>2</w:t>
            </w:r>
            <w:r w:rsidR="00680EC2">
              <w:rPr>
                <w:lang w:val="en-GB"/>
              </w:rPr>
              <w:t>.1</w:t>
            </w:r>
          </w:p>
        </w:tc>
        <w:tc>
          <w:tcPr>
            <w:tcW w:w="1701" w:type="dxa"/>
          </w:tcPr>
          <w:p w:rsidR="00680EC2" w:rsidRDefault="00B775CF" w:rsidP="00372FAD">
            <w:pPr>
              <w:rPr>
                <w:lang w:val="en-GB"/>
              </w:rPr>
            </w:pPr>
            <w:r>
              <w:rPr>
                <w:lang w:val="en-GB"/>
              </w:rPr>
              <w:t>25-1-2016</w:t>
            </w:r>
          </w:p>
        </w:tc>
        <w:tc>
          <w:tcPr>
            <w:tcW w:w="1842" w:type="dxa"/>
          </w:tcPr>
          <w:p w:rsidR="00680EC2" w:rsidRDefault="00680EC2" w:rsidP="00680EC2">
            <w:pPr>
              <w:rPr>
                <w:lang w:val="en-GB"/>
              </w:rPr>
            </w:pPr>
            <w:r>
              <w:rPr>
                <w:lang w:val="en-GB"/>
              </w:rPr>
              <w:t>Stephen Poley</w:t>
            </w:r>
          </w:p>
        </w:tc>
        <w:tc>
          <w:tcPr>
            <w:tcW w:w="4566" w:type="dxa"/>
          </w:tcPr>
          <w:p w:rsidR="00680EC2" w:rsidRDefault="00680EC2" w:rsidP="00EE14EF">
            <w:pPr>
              <w:spacing w:after="60"/>
              <w:rPr>
                <w:lang w:val="en-GB"/>
              </w:rPr>
            </w:pPr>
            <w:r>
              <w:rPr>
                <w:lang w:val="en-GB"/>
              </w:rPr>
              <w:t>Restructured to address the situation in PEPS, in the light of the “superset” decision.</w:t>
            </w:r>
          </w:p>
        </w:tc>
      </w:tr>
      <w:tr w:rsidR="00E13EE1" w:rsidRPr="005A30E0" w:rsidTr="00680EC2">
        <w:tc>
          <w:tcPr>
            <w:tcW w:w="1101" w:type="dxa"/>
          </w:tcPr>
          <w:p w:rsidR="00E13EE1" w:rsidRDefault="00E13EE1" w:rsidP="00680EC2">
            <w:pPr>
              <w:rPr>
                <w:lang w:val="en-GB"/>
              </w:rPr>
            </w:pPr>
            <w:r>
              <w:rPr>
                <w:lang w:val="en-GB"/>
              </w:rPr>
              <w:t>2.2</w:t>
            </w:r>
            <w:r w:rsidR="00EE14EF">
              <w:rPr>
                <w:lang w:val="en-GB"/>
              </w:rPr>
              <w:t xml:space="preserve"> - 2.6</w:t>
            </w:r>
          </w:p>
        </w:tc>
        <w:tc>
          <w:tcPr>
            <w:tcW w:w="1701" w:type="dxa"/>
          </w:tcPr>
          <w:p w:rsidR="00E13EE1" w:rsidRDefault="00EE14EF" w:rsidP="00372FAD">
            <w:pPr>
              <w:rPr>
                <w:lang w:val="en-GB"/>
              </w:rPr>
            </w:pPr>
            <w:r>
              <w:rPr>
                <w:lang w:val="en-GB"/>
              </w:rPr>
              <w:t xml:space="preserve">2016 - 2018 </w:t>
            </w:r>
          </w:p>
        </w:tc>
        <w:tc>
          <w:tcPr>
            <w:tcW w:w="1842" w:type="dxa"/>
          </w:tcPr>
          <w:p w:rsidR="00E13EE1" w:rsidRDefault="00E13EE1" w:rsidP="00680EC2">
            <w:pPr>
              <w:rPr>
                <w:lang w:val="en-GB"/>
              </w:rPr>
            </w:pPr>
            <w:r>
              <w:rPr>
                <w:lang w:val="en-GB"/>
              </w:rPr>
              <w:t>Stephen Poley</w:t>
            </w:r>
          </w:p>
        </w:tc>
        <w:tc>
          <w:tcPr>
            <w:tcW w:w="4566" w:type="dxa"/>
          </w:tcPr>
          <w:p w:rsidR="00E13EE1" w:rsidRPr="00EA70B2" w:rsidRDefault="00EA70B2" w:rsidP="00EE14EF">
            <w:pPr>
              <w:spacing w:after="60"/>
              <w:rPr>
                <w:lang w:val="en-GB"/>
              </w:rPr>
            </w:pPr>
            <w:r w:rsidRPr="00EA70B2">
              <w:rPr>
                <w:lang w:val="en-GB"/>
              </w:rPr>
              <w:t>Additions and updates in the light of experience</w:t>
            </w:r>
          </w:p>
        </w:tc>
      </w:tr>
      <w:tr w:rsidR="00D22873" w:rsidRPr="008176F7" w:rsidTr="00680EC2">
        <w:tc>
          <w:tcPr>
            <w:tcW w:w="1101" w:type="dxa"/>
          </w:tcPr>
          <w:p w:rsidR="00D22873" w:rsidRDefault="00D22873" w:rsidP="00680EC2">
            <w:pPr>
              <w:rPr>
                <w:lang w:val="en-GB"/>
              </w:rPr>
            </w:pPr>
            <w:r>
              <w:rPr>
                <w:lang w:val="en-GB"/>
              </w:rPr>
              <w:t>2.7</w:t>
            </w:r>
          </w:p>
        </w:tc>
        <w:tc>
          <w:tcPr>
            <w:tcW w:w="1701" w:type="dxa"/>
          </w:tcPr>
          <w:p w:rsidR="00D22873" w:rsidRDefault="003F1DA5" w:rsidP="00372FAD">
            <w:pPr>
              <w:rPr>
                <w:lang w:val="en-GB"/>
              </w:rPr>
            </w:pPr>
            <w:r>
              <w:rPr>
                <w:lang w:val="en-GB"/>
              </w:rPr>
              <w:t>07-04-2021</w:t>
            </w:r>
          </w:p>
        </w:tc>
        <w:tc>
          <w:tcPr>
            <w:tcW w:w="1842" w:type="dxa"/>
          </w:tcPr>
          <w:p w:rsidR="00D22873" w:rsidRDefault="003F1DA5" w:rsidP="00680EC2">
            <w:pPr>
              <w:rPr>
                <w:lang w:val="en-GB"/>
              </w:rPr>
            </w:pPr>
            <w:r>
              <w:rPr>
                <w:lang w:val="en-GB"/>
              </w:rPr>
              <w:t>Stephen Poley</w:t>
            </w:r>
          </w:p>
        </w:tc>
        <w:tc>
          <w:tcPr>
            <w:tcW w:w="4566" w:type="dxa"/>
          </w:tcPr>
          <w:p w:rsidR="00D22873" w:rsidRPr="002C4A51" w:rsidRDefault="00D22873" w:rsidP="003F1DA5">
            <w:pPr>
              <w:pStyle w:val="Lijstalinea"/>
              <w:numPr>
                <w:ilvl w:val="0"/>
                <w:numId w:val="22"/>
              </w:numPr>
              <w:ind w:left="284" w:hanging="284"/>
            </w:pPr>
            <w:r w:rsidRPr="002C4A51">
              <w:t>CBLSUB STATUS 4</w:t>
            </w:r>
            <w:r w:rsidRPr="003B1C15">
              <w:rPr>
                <w:lang w:val="en-GB"/>
              </w:rPr>
              <w:t xml:space="preserve"> reinstated</w:t>
            </w:r>
            <w:r w:rsidRPr="002C4A51">
              <w:t>.</w:t>
            </w:r>
          </w:p>
          <w:p w:rsidR="003D3603" w:rsidRPr="008941A1" w:rsidRDefault="008941A1" w:rsidP="003F1DA5">
            <w:pPr>
              <w:pStyle w:val="Lijstalinea"/>
              <w:numPr>
                <w:ilvl w:val="0"/>
                <w:numId w:val="22"/>
              </w:numPr>
              <w:ind w:left="284" w:hanging="284"/>
              <w:rPr>
                <w:lang w:val="en-US"/>
              </w:rPr>
            </w:pPr>
            <w:r w:rsidRPr="008941A1">
              <w:rPr>
                <w:lang w:val="en-US"/>
              </w:rPr>
              <w:t>Section on notmrk on</w:t>
            </w:r>
            <w:r w:rsidR="003D3603" w:rsidRPr="008941A1">
              <w:rPr>
                <w:lang w:val="en-US"/>
              </w:rPr>
              <w:t xml:space="preserve"> bridge </w:t>
            </w:r>
            <w:r w:rsidRPr="008941A1">
              <w:rPr>
                <w:lang w:val="en-US"/>
              </w:rPr>
              <w:t>removed</w:t>
            </w:r>
            <w:r w:rsidR="003D3603" w:rsidRPr="008941A1">
              <w:rPr>
                <w:lang w:val="en-US"/>
              </w:rPr>
              <w:t xml:space="preserve">: </w:t>
            </w:r>
            <w:r w:rsidRPr="008941A1">
              <w:rPr>
                <w:lang w:val="en-US"/>
              </w:rPr>
              <w:t xml:space="preserve">we will after all move the notmrk’s to place them on the bridge. </w:t>
            </w:r>
          </w:p>
          <w:p w:rsidR="00127E55" w:rsidRDefault="008941A1" w:rsidP="003F1DA5">
            <w:pPr>
              <w:pStyle w:val="Lijstalinea"/>
              <w:numPr>
                <w:ilvl w:val="0"/>
                <w:numId w:val="22"/>
              </w:numPr>
              <w:ind w:left="284" w:hanging="284"/>
            </w:pPr>
            <w:r>
              <w:t>Chapter</w:t>
            </w:r>
            <w:r w:rsidR="00127E55">
              <w:t xml:space="preserve"> 9 </w:t>
            </w:r>
            <w:r>
              <w:t>added</w:t>
            </w:r>
            <w:r w:rsidR="00127E55">
              <w:t xml:space="preserve">: </w:t>
            </w:r>
            <w:r>
              <w:t>new</w:t>
            </w:r>
            <w:r w:rsidR="00127E55">
              <w:t xml:space="preserve"> issues.</w:t>
            </w:r>
          </w:p>
          <w:p w:rsidR="003F1DA5" w:rsidRDefault="003F1DA5" w:rsidP="003F1DA5">
            <w:pPr>
              <w:pStyle w:val="Lijstalinea"/>
              <w:numPr>
                <w:ilvl w:val="0"/>
                <w:numId w:val="22"/>
              </w:numPr>
              <w:ind w:left="284" w:hanging="284"/>
              <w:rPr>
                <w:lang w:val="en-GB"/>
              </w:rPr>
            </w:pPr>
            <w:r>
              <w:rPr>
                <w:lang w:val="en-GB"/>
              </w:rPr>
              <w:t>Added EXPSOU for OBSTRN and WRECKS</w:t>
            </w:r>
          </w:p>
          <w:p w:rsidR="003F1DA5" w:rsidRDefault="003F1DA5" w:rsidP="003F1DA5">
            <w:pPr>
              <w:pStyle w:val="Lijstalinea"/>
              <w:numPr>
                <w:ilvl w:val="0"/>
                <w:numId w:val="22"/>
              </w:numPr>
              <w:ind w:left="284" w:hanging="284"/>
              <w:rPr>
                <w:lang w:val="en-GB"/>
              </w:rPr>
            </w:pPr>
            <w:r>
              <w:rPr>
                <w:lang w:val="en-GB"/>
              </w:rPr>
              <w:t>Added INFORM for m_nsys</w:t>
            </w:r>
          </w:p>
          <w:p w:rsidR="00DE1FEF" w:rsidRPr="003D3603" w:rsidRDefault="003F1DA5" w:rsidP="00DE1FEF">
            <w:pPr>
              <w:pStyle w:val="Lijstalinea"/>
              <w:numPr>
                <w:ilvl w:val="0"/>
                <w:numId w:val="22"/>
              </w:numPr>
              <w:ind w:left="284" w:hanging="284"/>
            </w:pPr>
            <w:r>
              <w:rPr>
                <w:lang w:val="en-GB"/>
              </w:rPr>
              <w:t>Added ‘withy’ for BCNSHP</w:t>
            </w:r>
          </w:p>
        </w:tc>
      </w:tr>
      <w:tr w:rsidR="00DE1FEF" w:rsidRPr="008176F7" w:rsidTr="00680EC2">
        <w:tc>
          <w:tcPr>
            <w:tcW w:w="1101" w:type="dxa"/>
          </w:tcPr>
          <w:p w:rsidR="00DE1FEF" w:rsidRDefault="00DE1FEF" w:rsidP="00680EC2">
            <w:pPr>
              <w:rPr>
                <w:lang w:val="en-GB"/>
              </w:rPr>
            </w:pPr>
            <w:r>
              <w:rPr>
                <w:lang w:val="en-GB"/>
              </w:rPr>
              <w:t>2.8</w:t>
            </w:r>
          </w:p>
        </w:tc>
        <w:tc>
          <w:tcPr>
            <w:tcW w:w="1701" w:type="dxa"/>
          </w:tcPr>
          <w:p w:rsidR="00DE1FEF" w:rsidRDefault="00767192" w:rsidP="00372FAD">
            <w:pPr>
              <w:rPr>
                <w:lang w:val="en-GB"/>
              </w:rPr>
            </w:pPr>
            <w:r>
              <w:rPr>
                <w:lang w:val="en-GB"/>
              </w:rPr>
              <w:t>02-08-2021</w:t>
            </w:r>
          </w:p>
          <w:p w:rsidR="00767192" w:rsidRDefault="00767192" w:rsidP="00372FAD">
            <w:pPr>
              <w:rPr>
                <w:lang w:val="en-GB"/>
              </w:rPr>
            </w:pPr>
          </w:p>
        </w:tc>
        <w:tc>
          <w:tcPr>
            <w:tcW w:w="1842" w:type="dxa"/>
          </w:tcPr>
          <w:p w:rsidR="00DE1FEF" w:rsidRDefault="00DE1FEF" w:rsidP="00680EC2">
            <w:pPr>
              <w:rPr>
                <w:lang w:val="en-GB"/>
              </w:rPr>
            </w:pPr>
            <w:r>
              <w:rPr>
                <w:lang w:val="en-GB"/>
              </w:rPr>
              <w:t>Stephen Poley</w:t>
            </w:r>
          </w:p>
        </w:tc>
        <w:tc>
          <w:tcPr>
            <w:tcW w:w="4566" w:type="dxa"/>
          </w:tcPr>
          <w:p w:rsidR="00DE1FEF" w:rsidRPr="00A8399D" w:rsidRDefault="00DE1FEF" w:rsidP="003F1DA5">
            <w:pPr>
              <w:pStyle w:val="Lijstalinea"/>
              <w:numPr>
                <w:ilvl w:val="0"/>
                <w:numId w:val="22"/>
              </w:numPr>
              <w:ind w:left="284" w:hanging="284"/>
            </w:pPr>
            <w:r>
              <w:rPr>
                <w:lang w:val="en-GB"/>
              </w:rPr>
              <w:t>Added RESARE / STATUS</w:t>
            </w:r>
          </w:p>
          <w:p w:rsidR="00A8399D" w:rsidRPr="00EF016D" w:rsidRDefault="00A8399D" w:rsidP="003F1DA5">
            <w:pPr>
              <w:pStyle w:val="Lijstalinea"/>
              <w:numPr>
                <w:ilvl w:val="0"/>
                <w:numId w:val="22"/>
              </w:numPr>
              <w:ind w:left="284" w:hanging="284"/>
            </w:pPr>
            <w:r>
              <w:rPr>
                <w:lang w:val="en-GB"/>
              </w:rPr>
              <w:t>Added berths / STATUS 7</w:t>
            </w:r>
          </w:p>
          <w:p w:rsidR="00EF016D" w:rsidRPr="00EA70B2" w:rsidRDefault="00EF016D" w:rsidP="003F1DA5">
            <w:pPr>
              <w:pStyle w:val="Lijstalinea"/>
              <w:numPr>
                <w:ilvl w:val="0"/>
                <w:numId w:val="22"/>
              </w:numPr>
              <w:ind w:left="284" w:hanging="284"/>
            </w:pPr>
            <w:r>
              <w:rPr>
                <w:lang w:val="en-GB"/>
              </w:rPr>
              <w:t>Added FOGSIG / STATUS</w:t>
            </w:r>
          </w:p>
          <w:p w:rsidR="00EA70B2" w:rsidRPr="006647E0" w:rsidRDefault="00EA70B2" w:rsidP="003F1DA5">
            <w:pPr>
              <w:pStyle w:val="Lijstalinea"/>
              <w:numPr>
                <w:ilvl w:val="0"/>
                <w:numId w:val="22"/>
              </w:numPr>
              <w:ind w:left="284" w:hanging="284"/>
            </w:pPr>
            <w:r>
              <w:rPr>
                <w:lang w:val="en-GB"/>
              </w:rPr>
              <w:t>Added RSCSTA / CATRSC</w:t>
            </w:r>
          </w:p>
          <w:p w:rsidR="006647E0" w:rsidRPr="002C4A51" w:rsidRDefault="006647E0" w:rsidP="003F1DA5">
            <w:pPr>
              <w:pStyle w:val="Lijstalinea"/>
              <w:numPr>
                <w:ilvl w:val="0"/>
                <w:numId w:val="22"/>
              </w:numPr>
              <w:ind w:left="284" w:hanging="284"/>
            </w:pPr>
            <w:r>
              <w:rPr>
                <w:lang w:val="en-GB"/>
              </w:rPr>
              <w:t>Background updated</w:t>
            </w:r>
          </w:p>
        </w:tc>
      </w:tr>
      <w:tr w:rsidR="00662953" w:rsidRPr="005A30E0" w:rsidTr="00680EC2">
        <w:tc>
          <w:tcPr>
            <w:tcW w:w="1101" w:type="dxa"/>
          </w:tcPr>
          <w:p w:rsidR="00662953" w:rsidRDefault="00662953" w:rsidP="00680EC2">
            <w:pPr>
              <w:rPr>
                <w:lang w:val="en-GB"/>
              </w:rPr>
            </w:pPr>
            <w:r>
              <w:rPr>
                <w:lang w:val="en-GB"/>
              </w:rPr>
              <w:t>2.9</w:t>
            </w:r>
          </w:p>
        </w:tc>
        <w:tc>
          <w:tcPr>
            <w:tcW w:w="1701" w:type="dxa"/>
          </w:tcPr>
          <w:p w:rsidR="00662953" w:rsidRDefault="00662953" w:rsidP="00372FAD">
            <w:pPr>
              <w:rPr>
                <w:lang w:val="en-GB"/>
              </w:rPr>
            </w:pPr>
          </w:p>
        </w:tc>
        <w:tc>
          <w:tcPr>
            <w:tcW w:w="1842" w:type="dxa"/>
          </w:tcPr>
          <w:p w:rsidR="00662953" w:rsidRDefault="00662953" w:rsidP="00680EC2">
            <w:pPr>
              <w:rPr>
                <w:lang w:val="en-GB"/>
              </w:rPr>
            </w:pPr>
          </w:p>
        </w:tc>
        <w:tc>
          <w:tcPr>
            <w:tcW w:w="4566" w:type="dxa"/>
          </w:tcPr>
          <w:p w:rsidR="00662953" w:rsidRDefault="00662953" w:rsidP="003F1DA5">
            <w:pPr>
              <w:pStyle w:val="Lijstalinea"/>
              <w:numPr>
                <w:ilvl w:val="0"/>
                <w:numId w:val="22"/>
              </w:numPr>
              <w:ind w:left="284" w:hanging="284"/>
              <w:rPr>
                <w:lang w:val="en-GB"/>
              </w:rPr>
            </w:pPr>
            <w:r>
              <w:rPr>
                <w:lang w:val="en-GB"/>
              </w:rPr>
              <w:t>Note on pontoon bridge added.</w:t>
            </w:r>
          </w:p>
          <w:p w:rsidR="00370FEB" w:rsidRDefault="00370FEB" w:rsidP="00370FEB">
            <w:pPr>
              <w:pStyle w:val="Lijstalinea"/>
              <w:numPr>
                <w:ilvl w:val="0"/>
                <w:numId w:val="22"/>
              </w:numPr>
              <w:ind w:left="284" w:hanging="284"/>
              <w:rPr>
                <w:lang w:val="en-GB"/>
              </w:rPr>
            </w:pPr>
            <w:r>
              <w:rPr>
                <w:lang w:val="en-GB"/>
              </w:rPr>
              <w:t xml:space="preserve">Added </w:t>
            </w:r>
            <w:r w:rsidRPr="00370FEB">
              <w:rPr>
                <w:lang w:val="en-GB"/>
              </w:rPr>
              <w:t>DRGARE in locks</w:t>
            </w:r>
          </w:p>
          <w:p w:rsidR="00CA516B" w:rsidRDefault="00CA516B" w:rsidP="00CA516B">
            <w:pPr>
              <w:pStyle w:val="Lijstalinea"/>
              <w:numPr>
                <w:ilvl w:val="0"/>
                <w:numId w:val="22"/>
              </w:numPr>
              <w:ind w:left="284" w:hanging="284"/>
              <w:rPr>
                <w:lang w:val="en-GB"/>
              </w:rPr>
            </w:pPr>
            <w:r>
              <w:rPr>
                <w:lang w:val="en-GB"/>
              </w:rPr>
              <w:t xml:space="preserve">Added </w:t>
            </w:r>
            <w:r w:rsidRPr="00CA516B">
              <w:rPr>
                <w:lang w:val="en-GB"/>
              </w:rPr>
              <w:t>LNDMRK / NATCON</w:t>
            </w:r>
          </w:p>
          <w:p w:rsidR="00B95645" w:rsidRDefault="00B95645" w:rsidP="00B95645">
            <w:pPr>
              <w:pStyle w:val="Lijstalinea"/>
              <w:numPr>
                <w:ilvl w:val="0"/>
                <w:numId w:val="22"/>
              </w:numPr>
              <w:ind w:left="284" w:hanging="284"/>
              <w:rPr>
                <w:lang w:val="en-GB"/>
              </w:rPr>
            </w:pPr>
            <w:r>
              <w:rPr>
                <w:lang w:val="en-GB"/>
              </w:rPr>
              <w:t>Added PIPSOL / STATUS</w:t>
            </w:r>
          </w:p>
          <w:p w:rsidR="000442FC" w:rsidRDefault="000442FC" w:rsidP="00B95645">
            <w:pPr>
              <w:pStyle w:val="Lijstalinea"/>
              <w:numPr>
                <w:ilvl w:val="0"/>
                <w:numId w:val="22"/>
              </w:numPr>
              <w:ind w:left="284" w:hanging="284"/>
              <w:rPr>
                <w:lang w:val="en-GB"/>
              </w:rPr>
            </w:pPr>
            <w:r>
              <w:rPr>
                <w:rFonts w:ascii="Calibri" w:eastAsia="Times New Roman" w:hAnsi="Calibri" w:cs="Times New Roman"/>
                <w:color w:val="000000"/>
                <w:lang w:val="en-GB" w:eastAsia="nl-NL"/>
              </w:rPr>
              <w:t>Added RESTRN value 3 (fishing prohibited)</w:t>
            </w:r>
          </w:p>
        </w:tc>
      </w:tr>
    </w:tbl>
    <w:p w:rsidR="00A86E09" w:rsidRPr="00662953" w:rsidRDefault="00A86E09" w:rsidP="00A86E09">
      <w:pPr>
        <w:rPr>
          <w:lang w:val="en-GB"/>
        </w:rPr>
      </w:pPr>
    </w:p>
    <w:p w:rsidR="00A86E09" w:rsidRPr="00662953" w:rsidRDefault="00A86E09">
      <w:pPr>
        <w:rPr>
          <w:lang w:val="en-GB"/>
        </w:rPr>
      </w:pPr>
    </w:p>
    <w:p w:rsidR="00847A1F" w:rsidRPr="00C562BB" w:rsidRDefault="00847A1F" w:rsidP="00680EC2">
      <w:pPr>
        <w:pStyle w:val="Kop1"/>
        <w:pageBreakBefore/>
        <w:rPr>
          <w:lang w:val="en-GB"/>
        </w:rPr>
      </w:pPr>
      <w:bookmarkStart w:id="2" w:name="_Toc128560532"/>
      <w:r w:rsidRPr="00C562BB">
        <w:rPr>
          <w:lang w:val="en-GB"/>
        </w:rPr>
        <w:lastRenderedPageBreak/>
        <w:t>Background</w:t>
      </w:r>
      <w:bookmarkEnd w:id="2"/>
    </w:p>
    <w:p w:rsidR="008051F9" w:rsidRDefault="003F1DA5" w:rsidP="00773912">
      <w:pPr>
        <w:rPr>
          <w:lang w:val="en-GB"/>
        </w:rPr>
      </w:pPr>
      <w:r>
        <w:rPr>
          <w:lang w:val="en-GB"/>
        </w:rPr>
        <w:t>The Inland Ecdis 2</w:t>
      </w:r>
      <w:r w:rsidR="008051F9">
        <w:rPr>
          <w:lang w:val="en-GB"/>
        </w:rPr>
        <w:t xml:space="preserve"> specification poses problems </w:t>
      </w:r>
      <w:r w:rsidR="00A86E09">
        <w:rPr>
          <w:lang w:val="en-GB"/>
        </w:rPr>
        <w:t>for</w:t>
      </w:r>
      <w:r w:rsidR="008051F9">
        <w:rPr>
          <w:lang w:val="en-GB"/>
        </w:rPr>
        <w:t xml:space="preserve"> Rijkswaterstaat, because there are many objects</w:t>
      </w:r>
      <w:r w:rsidR="00A86E09">
        <w:rPr>
          <w:lang w:val="en-GB"/>
        </w:rPr>
        <w:t xml:space="preserve"> and attributes</w:t>
      </w:r>
      <w:r w:rsidR="008051F9">
        <w:rPr>
          <w:lang w:val="en-GB"/>
        </w:rPr>
        <w:t xml:space="preserve"> in the RWS area that could be encoded in Inland Ecdis 1, but not</w:t>
      </w:r>
      <w:r w:rsidR="00A86E09">
        <w:rPr>
          <w:lang w:val="en-GB"/>
        </w:rPr>
        <w:t xml:space="preserve"> </w:t>
      </w:r>
      <w:r>
        <w:rPr>
          <w:lang w:val="en-GB"/>
        </w:rPr>
        <w:t>in version 2</w:t>
      </w:r>
      <w:r w:rsidR="008051F9">
        <w:rPr>
          <w:lang w:val="en-GB"/>
        </w:rPr>
        <w:t>.</w:t>
      </w:r>
    </w:p>
    <w:p w:rsidR="00773912" w:rsidRPr="00C562BB" w:rsidRDefault="00773912" w:rsidP="00773912">
      <w:pPr>
        <w:rPr>
          <w:lang w:val="en-GB"/>
        </w:rPr>
      </w:pPr>
      <w:r w:rsidRPr="00C562BB">
        <w:rPr>
          <w:lang w:val="en-GB"/>
        </w:rPr>
        <w:t xml:space="preserve">A document “Required changes in Inland Ecdis specification” has previously been produced; the intention of that document </w:t>
      </w:r>
      <w:r w:rsidR="001C180B" w:rsidRPr="00C562BB">
        <w:rPr>
          <w:lang w:val="en-GB"/>
        </w:rPr>
        <w:t>wa</w:t>
      </w:r>
      <w:r w:rsidRPr="00C562BB">
        <w:rPr>
          <w:lang w:val="en-GB"/>
        </w:rPr>
        <w:t>s that it should</w:t>
      </w:r>
      <w:r w:rsidR="00547E18" w:rsidRPr="00C562BB">
        <w:rPr>
          <w:lang w:val="en-GB"/>
        </w:rPr>
        <w:t>,</w:t>
      </w:r>
      <w:r w:rsidRPr="00C562BB">
        <w:rPr>
          <w:lang w:val="en-GB"/>
        </w:rPr>
        <w:t xml:space="preserve"> after review within Rijkswaterstaat</w:t>
      </w:r>
      <w:r w:rsidR="00547E18" w:rsidRPr="00C562BB">
        <w:rPr>
          <w:lang w:val="en-GB"/>
        </w:rPr>
        <w:t>,</w:t>
      </w:r>
      <w:r w:rsidRPr="00C562BB">
        <w:rPr>
          <w:lang w:val="en-GB"/>
        </w:rPr>
        <w:t xml:space="preserve"> be submitted to the commission responsible for maintenance of the Inland Ecdis specification.</w:t>
      </w:r>
    </w:p>
    <w:p w:rsidR="009318AE" w:rsidRPr="00C562BB" w:rsidRDefault="00773912" w:rsidP="00773912">
      <w:pPr>
        <w:rPr>
          <w:lang w:val="en-GB"/>
        </w:rPr>
      </w:pPr>
      <w:r w:rsidRPr="00C562BB">
        <w:rPr>
          <w:lang w:val="en-GB"/>
        </w:rPr>
        <w:t>This document is</w:t>
      </w:r>
      <w:r w:rsidR="00547E18" w:rsidRPr="00C562BB">
        <w:rPr>
          <w:lang w:val="en-GB"/>
        </w:rPr>
        <w:t xml:space="preserve"> </w:t>
      </w:r>
      <w:r w:rsidR="001C180B" w:rsidRPr="00C562BB">
        <w:rPr>
          <w:lang w:val="en-GB"/>
        </w:rPr>
        <w:t xml:space="preserve">closely </w:t>
      </w:r>
      <w:r w:rsidR="009318AE" w:rsidRPr="00C562BB">
        <w:rPr>
          <w:lang w:val="en-GB"/>
        </w:rPr>
        <w:t xml:space="preserve">based on that document </w:t>
      </w:r>
      <w:r w:rsidR="001C180B" w:rsidRPr="00C562BB">
        <w:rPr>
          <w:lang w:val="en-GB"/>
        </w:rPr>
        <w:t xml:space="preserve">(and </w:t>
      </w:r>
      <w:r w:rsidR="00B626AF">
        <w:rPr>
          <w:lang w:val="en-GB"/>
        </w:rPr>
        <w:t xml:space="preserve">is </w:t>
      </w:r>
      <w:r w:rsidR="001C180B" w:rsidRPr="00C562BB">
        <w:rPr>
          <w:lang w:val="en-GB"/>
        </w:rPr>
        <w:t xml:space="preserve">thus also in English) </w:t>
      </w:r>
      <w:r w:rsidR="009318AE" w:rsidRPr="00C562BB">
        <w:rPr>
          <w:lang w:val="en-GB"/>
        </w:rPr>
        <w:t xml:space="preserve">and </w:t>
      </w:r>
      <w:r w:rsidR="00C76F61" w:rsidRPr="00C562BB">
        <w:rPr>
          <w:lang w:val="en-GB"/>
        </w:rPr>
        <w:t xml:space="preserve">also </w:t>
      </w:r>
      <w:r w:rsidR="009318AE" w:rsidRPr="00C562BB">
        <w:rPr>
          <w:lang w:val="en-GB"/>
        </w:rPr>
        <w:t>on discussions with</w:t>
      </w:r>
      <w:r w:rsidR="007D2262" w:rsidRPr="00C562BB">
        <w:rPr>
          <w:lang w:val="en-GB"/>
        </w:rPr>
        <w:t>in</w:t>
      </w:r>
      <w:r w:rsidR="009318AE" w:rsidRPr="00C562BB">
        <w:rPr>
          <w:lang w:val="en-GB"/>
        </w:rPr>
        <w:t xml:space="preserve"> Rijkswaterstaat. </w:t>
      </w:r>
      <w:r w:rsidR="007D2262" w:rsidRPr="00C562BB">
        <w:rPr>
          <w:lang w:val="en-GB"/>
        </w:rPr>
        <w:t xml:space="preserve">It </w:t>
      </w:r>
      <w:r w:rsidR="00603AC5">
        <w:rPr>
          <w:lang w:val="en-GB"/>
        </w:rPr>
        <w:t xml:space="preserve">describes </w:t>
      </w:r>
      <w:r w:rsidR="009318AE" w:rsidRPr="00C562BB">
        <w:rPr>
          <w:lang w:val="en-GB"/>
        </w:rPr>
        <w:t xml:space="preserve">how the problems will be dealt </w:t>
      </w:r>
      <w:r w:rsidR="00EB3B5E" w:rsidRPr="00C562BB">
        <w:rPr>
          <w:lang w:val="en-GB"/>
        </w:rPr>
        <w:t xml:space="preserve">with </w:t>
      </w:r>
      <w:r w:rsidR="009318AE" w:rsidRPr="00C562BB">
        <w:rPr>
          <w:lang w:val="en-GB"/>
        </w:rPr>
        <w:t>within</w:t>
      </w:r>
      <w:r w:rsidR="00A86E09">
        <w:rPr>
          <w:lang w:val="en-GB"/>
        </w:rPr>
        <w:t xml:space="preserve"> the</w:t>
      </w:r>
      <w:r w:rsidR="00B775CF">
        <w:rPr>
          <w:lang w:val="en-GB"/>
        </w:rPr>
        <w:t xml:space="preserve"> new</w:t>
      </w:r>
      <w:r w:rsidR="00A86E09">
        <w:rPr>
          <w:lang w:val="en-GB"/>
        </w:rPr>
        <w:t xml:space="preserve"> Port ENC production System. </w:t>
      </w:r>
    </w:p>
    <w:p w:rsidR="003B3247" w:rsidRDefault="003B3247" w:rsidP="00A52AC7">
      <w:pPr>
        <w:rPr>
          <w:lang w:val="en-GB"/>
        </w:rPr>
      </w:pPr>
      <w:r w:rsidRPr="00C562BB">
        <w:rPr>
          <w:lang w:val="en-GB"/>
        </w:rPr>
        <w:t>This document</w:t>
      </w:r>
      <w:r w:rsidR="006647E0">
        <w:rPr>
          <w:lang w:val="en-GB"/>
        </w:rPr>
        <w:t xml:space="preserve"> was originally </w:t>
      </w:r>
      <w:r w:rsidRPr="00C562BB">
        <w:rPr>
          <w:lang w:val="en-GB"/>
        </w:rPr>
        <w:t xml:space="preserve">based on </w:t>
      </w:r>
      <w:r w:rsidR="005E642E">
        <w:rPr>
          <w:lang w:val="en-GB"/>
        </w:rPr>
        <w:t xml:space="preserve">versions 2.3 of </w:t>
      </w:r>
      <w:r w:rsidRPr="00C562BB">
        <w:rPr>
          <w:lang w:val="en-GB"/>
        </w:rPr>
        <w:t xml:space="preserve">the </w:t>
      </w:r>
      <w:r w:rsidR="005A2BB1">
        <w:rPr>
          <w:lang w:val="en-GB"/>
        </w:rPr>
        <w:t>Inland Ecdis F</w:t>
      </w:r>
      <w:r w:rsidR="00680EC2">
        <w:rPr>
          <w:lang w:val="en-GB"/>
        </w:rPr>
        <w:t xml:space="preserve">eature Catalogue </w:t>
      </w:r>
      <w:r w:rsidR="005E642E">
        <w:rPr>
          <w:lang w:val="en-GB"/>
        </w:rPr>
        <w:t>and</w:t>
      </w:r>
      <w:r w:rsidR="00680EC2">
        <w:rPr>
          <w:lang w:val="en-GB"/>
        </w:rPr>
        <w:t xml:space="preserve"> Encodin</w:t>
      </w:r>
      <w:r w:rsidR="005E642E">
        <w:rPr>
          <w:lang w:val="en-GB"/>
        </w:rPr>
        <w:t>g Guide</w:t>
      </w:r>
      <w:r w:rsidR="006647E0">
        <w:rPr>
          <w:lang w:val="en-GB"/>
        </w:rPr>
        <w:t>, and has since been updated for version 2.4</w:t>
      </w:r>
      <w:r w:rsidR="005A2BB1">
        <w:rPr>
          <w:lang w:val="en-GB"/>
        </w:rPr>
        <w:t>.</w:t>
      </w:r>
      <w:r w:rsidRPr="00C562BB">
        <w:rPr>
          <w:lang w:val="en-GB"/>
        </w:rPr>
        <w:t xml:space="preserve"> </w:t>
      </w:r>
      <w:r w:rsidR="006647E0">
        <w:rPr>
          <w:lang w:val="en-GB"/>
        </w:rPr>
        <w:t>References have been made to Change Requests for version 2.5, but the document will not be fully updated until RWS starts the transition to 2.5.</w:t>
      </w:r>
    </w:p>
    <w:p w:rsidR="00680EC2" w:rsidRDefault="00680EC2" w:rsidP="0050446D">
      <w:pPr>
        <w:pStyle w:val="Kop1"/>
        <w:rPr>
          <w:lang w:val="en-GB"/>
        </w:rPr>
      </w:pPr>
      <w:bookmarkStart w:id="3" w:name="_Toc128560533"/>
      <w:r>
        <w:rPr>
          <w:lang w:val="en-GB"/>
        </w:rPr>
        <w:t>Superset principle</w:t>
      </w:r>
      <w:bookmarkEnd w:id="3"/>
    </w:p>
    <w:p w:rsidR="00680EC2" w:rsidRDefault="003C4404" w:rsidP="00680EC2">
      <w:pPr>
        <w:rPr>
          <w:lang w:val="en-GB"/>
        </w:rPr>
      </w:pPr>
      <w:r>
        <w:rPr>
          <w:lang w:val="en-GB"/>
        </w:rPr>
        <w:t>Due to the problems with the Inland Ecdis 2.3 standard it has been decided that the PEPS ENCs will b</w:t>
      </w:r>
      <w:r w:rsidR="00760EFD">
        <w:rPr>
          <w:lang w:val="en-GB"/>
        </w:rPr>
        <w:t xml:space="preserve">e delivered according to a </w:t>
      </w:r>
      <w:r>
        <w:rPr>
          <w:lang w:val="en-GB"/>
        </w:rPr>
        <w:t>set of S-57 and Inland Ecdis 2.3</w:t>
      </w:r>
      <w:r w:rsidR="00760EFD">
        <w:rPr>
          <w:lang w:val="en-GB"/>
        </w:rPr>
        <w:t xml:space="preserve"> features</w:t>
      </w:r>
      <w:r>
        <w:rPr>
          <w:lang w:val="en-GB"/>
        </w:rPr>
        <w:t>.</w:t>
      </w:r>
      <w:r w:rsidR="00B775CF">
        <w:rPr>
          <w:lang w:val="en-GB"/>
        </w:rPr>
        <w:t xml:space="preserve"> In other words PEPS will have its own Feature Catalogue.</w:t>
      </w:r>
      <w:r>
        <w:rPr>
          <w:lang w:val="en-GB"/>
        </w:rPr>
        <w:t xml:space="preserve">  This </w:t>
      </w:r>
      <w:r w:rsidR="00760EFD">
        <w:rPr>
          <w:lang w:val="en-GB"/>
        </w:rPr>
        <w:t xml:space="preserve">set is a </w:t>
      </w:r>
      <w:r>
        <w:rPr>
          <w:lang w:val="en-GB"/>
        </w:rPr>
        <w:t xml:space="preserve">superset </w:t>
      </w:r>
      <w:r w:rsidR="00760EFD">
        <w:rPr>
          <w:lang w:val="en-GB"/>
        </w:rPr>
        <w:t xml:space="preserve">of </w:t>
      </w:r>
      <w:r>
        <w:rPr>
          <w:lang w:val="en-GB"/>
        </w:rPr>
        <w:t>IE 2.3, with extra S-57 elements (i.e. feature types, attributes and attribute values) where needed.</w:t>
      </w:r>
    </w:p>
    <w:p w:rsidR="00B071BF" w:rsidRDefault="00B071BF" w:rsidP="00680EC2">
      <w:pPr>
        <w:rPr>
          <w:lang w:val="en-GB"/>
        </w:rPr>
      </w:pPr>
      <w:r>
        <w:rPr>
          <w:lang w:val="en-GB"/>
        </w:rPr>
        <w:t>This approach is considered appropriate because the ENC viewer used by the pilots (Qastor) and the most-used viewers by inland shipping (Tresco and Periskal) are able to support a superset.</w:t>
      </w:r>
    </w:p>
    <w:p w:rsidR="003C4404" w:rsidRDefault="003C4404" w:rsidP="00680EC2">
      <w:pPr>
        <w:rPr>
          <w:lang w:val="en-GB"/>
        </w:rPr>
      </w:pPr>
      <w:r>
        <w:rPr>
          <w:lang w:val="en-GB"/>
        </w:rPr>
        <w:t>This document lists these elements, for the purposes of (a) configuring PEPS and (b) requesting improvements to the Inland Ecdis specification.</w:t>
      </w:r>
    </w:p>
    <w:p w:rsidR="00B775CF" w:rsidRDefault="00B775CF" w:rsidP="00680EC2">
      <w:pPr>
        <w:rPr>
          <w:lang w:val="en-GB"/>
        </w:rPr>
      </w:pPr>
      <w:r>
        <w:rPr>
          <w:lang w:val="en-GB"/>
        </w:rPr>
        <w:t xml:space="preserve">As a general principle, when more than two S-57 values </w:t>
      </w:r>
      <w:r w:rsidR="001473E4">
        <w:rPr>
          <w:lang w:val="en-GB"/>
        </w:rPr>
        <w:t xml:space="preserve">of an attribute </w:t>
      </w:r>
      <w:r>
        <w:rPr>
          <w:lang w:val="en-GB"/>
        </w:rPr>
        <w:t xml:space="preserve">need to be restored in the PEPS Feature Catalogue, the full S-57 list will be restored. This is partly to avoid lengthy and superfluous discussions about </w:t>
      </w:r>
      <w:r w:rsidR="001473E4">
        <w:rPr>
          <w:lang w:val="en-GB"/>
        </w:rPr>
        <w:t xml:space="preserve">precisely </w:t>
      </w:r>
      <w:r>
        <w:rPr>
          <w:lang w:val="en-GB"/>
        </w:rPr>
        <w:t>which values are required, and partly because the method of constructing the Feature Catalogue within the Esri software means that copying the whole S-57 list is easier.</w:t>
      </w:r>
    </w:p>
    <w:p w:rsidR="003C4404" w:rsidRDefault="003C4404" w:rsidP="00B775CF">
      <w:pPr>
        <w:pStyle w:val="Kop1"/>
        <w:rPr>
          <w:lang w:val="en-GB"/>
        </w:rPr>
      </w:pPr>
      <w:bookmarkStart w:id="4" w:name="_Toc128560534"/>
      <w:r>
        <w:rPr>
          <w:lang w:val="en-GB"/>
        </w:rPr>
        <w:lastRenderedPageBreak/>
        <w:t>Inland Ecdis extensions</w:t>
      </w:r>
      <w:bookmarkEnd w:id="4"/>
    </w:p>
    <w:p w:rsidR="004B4C13" w:rsidRDefault="004B4C13" w:rsidP="00B775CF">
      <w:pPr>
        <w:keepNext/>
        <w:rPr>
          <w:lang w:val="en-GB"/>
        </w:rPr>
      </w:pPr>
      <w:r>
        <w:rPr>
          <w:lang w:val="en-GB"/>
        </w:rPr>
        <w:t>This section describes the elements which will be added to the Feature Catalogue used by PEPS</w:t>
      </w:r>
      <w:r w:rsidR="00CF0202">
        <w:rPr>
          <w:lang w:val="en-GB"/>
        </w:rPr>
        <w:t>, and which should have been retained in the official Inland Ecdis specification (on the assumption that Inland Ecdis ENCs are required for the Westerschelde and Waddenzee).</w:t>
      </w:r>
    </w:p>
    <w:p w:rsidR="00B775CF" w:rsidRPr="004B4C13" w:rsidRDefault="00B775CF" w:rsidP="00B775CF">
      <w:pPr>
        <w:keepLines/>
        <w:rPr>
          <w:lang w:val="en-GB"/>
        </w:rPr>
      </w:pPr>
      <w:r>
        <w:rPr>
          <w:lang w:val="en-GB"/>
        </w:rPr>
        <w:t xml:space="preserve">Note:  this is </w:t>
      </w:r>
      <w:r w:rsidRPr="00B775CF">
        <w:rPr>
          <w:b/>
          <w:lang w:val="en-GB"/>
        </w:rPr>
        <w:t>not</w:t>
      </w:r>
      <w:r>
        <w:rPr>
          <w:lang w:val="en-GB"/>
        </w:rPr>
        <w:t xml:space="preserve"> an exhaustive list of all changes that RWS may require in a future version of the Inland Ecdis standard. It covers only the changes </w:t>
      </w:r>
      <w:r w:rsidR="00CD708D">
        <w:rPr>
          <w:lang w:val="en-GB"/>
        </w:rPr>
        <w:t>required</w:t>
      </w:r>
      <w:r>
        <w:rPr>
          <w:lang w:val="en-GB"/>
        </w:rPr>
        <w:t xml:space="preserve"> to handle the current ENCs. There may well be good operational reasons for the RWS hydrographers to request additional changes beyond those described here.</w:t>
      </w:r>
    </w:p>
    <w:p w:rsidR="00672718" w:rsidRDefault="00672718" w:rsidP="00672718">
      <w:pPr>
        <w:pStyle w:val="Kop2"/>
        <w:rPr>
          <w:lang w:val="en-GB"/>
        </w:rPr>
      </w:pPr>
      <w:bookmarkStart w:id="5" w:name="_Toc128560535"/>
      <w:r>
        <w:rPr>
          <w:lang w:val="en-GB"/>
        </w:rPr>
        <w:t xml:space="preserve">Vertical datum: </w:t>
      </w:r>
      <w:r w:rsidRPr="00C562BB">
        <w:rPr>
          <w:lang w:val="en-GB"/>
        </w:rPr>
        <w:t>SDAT, VDAT</w:t>
      </w:r>
      <w:r>
        <w:rPr>
          <w:lang w:val="en-GB"/>
        </w:rPr>
        <w:t>, VERDAT</w:t>
      </w:r>
      <w:bookmarkEnd w:id="5"/>
    </w:p>
    <w:p w:rsidR="00672718" w:rsidRPr="00C562BB" w:rsidRDefault="00B071BF" w:rsidP="00B775CF">
      <w:pPr>
        <w:rPr>
          <w:lang w:val="en-GB"/>
        </w:rPr>
      </w:pPr>
      <w:r>
        <w:rPr>
          <w:lang w:val="en-GB"/>
        </w:rPr>
        <w:t>The Port ENCs for the Delta and the Eems area are required (according to international agreements) to use the Lowest Astronomical Tide vertical datum (val</w:t>
      </w:r>
      <w:r w:rsidR="00D21090">
        <w:rPr>
          <w:lang w:val="en-GB"/>
        </w:rPr>
        <w:t>ue 23</w:t>
      </w:r>
      <w:r>
        <w:rPr>
          <w:lang w:val="en-GB"/>
        </w:rPr>
        <w:t>). The ENCs for I</w:t>
      </w:r>
      <w:r w:rsidR="00D21090">
        <w:rPr>
          <w:lang w:val="en-GB"/>
        </w:rPr>
        <w:t>jmuiden use NAP (VDAT value  24 =</w:t>
      </w:r>
      <w:r>
        <w:rPr>
          <w:lang w:val="en-GB"/>
        </w:rPr>
        <w:t xml:space="preserve"> Local </w:t>
      </w:r>
      <w:r w:rsidR="00D21090">
        <w:rPr>
          <w:lang w:val="en-GB"/>
        </w:rPr>
        <w:t>Datum</w:t>
      </w:r>
      <w:r>
        <w:rPr>
          <w:lang w:val="en-GB"/>
        </w:rPr>
        <w:t>).   These are not supported by IE2.3. They are to be added to the SDAT and VDAT parameter values and the VERDAT attribute.</w:t>
      </w:r>
    </w:p>
    <w:p w:rsidR="00C63639" w:rsidRDefault="00C63639" w:rsidP="006D7B01">
      <w:pPr>
        <w:pStyle w:val="Kop2"/>
        <w:rPr>
          <w:lang w:val="en-GB"/>
        </w:rPr>
      </w:pPr>
      <w:bookmarkStart w:id="6" w:name="_Toc128560536"/>
      <w:r>
        <w:rPr>
          <w:lang w:val="en-GB"/>
        </w:rPr>
        <w:t>AIRARE / CATAIR</w:t>
      </w:r>
      <w:bookmarkEnd w:id="6"/>
    </w:p>
    <w:p w:rsidR="00C63639" w:rsidRPr="00C63639" w:rsidRDefault="005A24E2" w:rsidP="006D7B01">
      <w:pPr>
        <w:rPr>
          <w:lang w:val="en-GB"/>
        </w:rPr>
      </w:pPr>
      <w:r>
        <w:rPr>
          <w:lang w:val="en-GB"/>
        </w:rPr>
        <w:t>For CATAIR the v</w:t>
      </w:r>
      <w:r w:rsidR="00C63639">
        <w:rPr>
          <w:lang w:val="en-GB"/>
        </w:rPr>
        <w:t>alue 3 (military heliport)</w:t>
      </w:r>
      <w:r>
        <w:rPr>
          <w:lang w:val="en-GB"/>
        </w:rPr>
        <w:t xml:space="preserve"> has been removed. We have one within our area.</w:t>
      </w:r>
    </w:p>
    <w:p w:rsidR="003F1DA5" w:rsidRDefault="003F1DA5" w:rsidP="006647E0">
      <w:pPr>
        <w:pStyle w:val="Kop2"/>
        <w:rPr>
          <w:lang w:val="en-GB"/>
        </w:rPr>
      </w:pPr>
      <w:bookmarkStart w:id="7" w:name="_Toc68698541"/>
      <w:bookmarkStart w:id="8" w:name="_Toc128560537"/>
      <w:r>
        <w:rPr>
          <w:lang w:val="en-GB"/>
        </w:rPr>
        <w:t>BCN* / BCNSHP / withy</w:t>
      </w:r>
      <w:bookmarkEnd w:id="7"/>
      <w:bookmarkEnd w:id="8"/>
    </w:p>
    <w:p w:rsidR="003F1DA5" w:rsidRPr="00040761" w:rsidRDefault="003F1DA5" w:rsidP="006647E0">
      <w:pPr>
        <w:rPr>
          <w:lang w:val="en-GB"/>
        </w:rPr>
      </w:pPr>
      <w:r>
        <w:rPr>
          <w:lang w:val="en-GB"/>
        </w:rPr>
        <w:t>The value BCNSHP_2 (withy) has been removed from the permitted list of BCNSHP values for some beacons. This type of beacon is still used in the Waddenzee.</w:t>
      </w:r>
    </w:p>
    <w:p w:rsidR="00CD72F9" w:rsidRPr="00C562BB" w:rsidRDefault="00CD72F9" w:rsidP="00B071BF">
      <w:pPr>
        <w:pStyle w:val="Kop2"/>
        <w:rPr>
          <w:lang w:val="en-GB"/>
        </w:rPr>
      </w:pPr>
      <w:bookmarkStart w:id="9" w:name="_Toc128560538"/>
      <w:r w:rsidRPr="00C562BB">
        <w:rPr>
          <w:lang w:val="en-GB"/>
        </w:rPr>
        <w:t>BCNSPP</w:t>
      </w:r>
      <w:bookmarkEnd w:id="9"/>
    </w:p>
    <w:p w:rsidR="00CD72F9" w:rsidRDefault="00CD72F9" w:rsidP="00B071BF">
      <w:pPr>
        <w:keepNext/>
        <w:keepLines/>
        <w:rPr>
          <w:lang w:val="en-GB"/>
        </w:rPr>
      </w:pPr>
      <w:r w:rsidRPr="00C562BB">
        <w:rPr>
          <w:lang w:val="en-GB"/>
        </w:rPr>
        <w:t>The BCNSPP (beacon – special purpose) object has been removed from the specification. RWS uses this</w:t>
      </w:r>
      <w:r>
        <w:rPr>
          <w:lang w:val="en-GB"/>
        </w:rPr>
        <w:t xml:space="preserve"> as follows. </w:t>
      </w:r>
    </w:p>
    <w:tbl>
      <w:tblPr>
        <w:tblW w:w="5280" w:type="dxa"/>
        <w:tblInd w:w="55" w:type="dxa"/>
        <w:tblCellMar>
          <w:left w:w="70" w:type="dxa"/>
          <w:right w:w="70" w:type="dxa"/>
        </w:tblCellMar>
        <w:tblLook w:val="04A0" w:firstRow="1" w:lastRow="0" w:firstColumn="1" w:lastColumn="0" w:noHBand="0" w:noVBand="1"/>
      </w:tblPr>
      <w:tblGrid>
        <w:gridCol w:w="960"/>
        <w:gridCol w:w="960"/>
        <w:gridCol w:w="3360"/>
      </w:tblGrid>
      <w:tr w:rsidR="00CD72F9" w:rsidRPr="003E5AD9" w:rsidTr="00E65A49">
        <w:trPr>
          <w:trHeight w:val="300"/>
        </w:trPr>
        <w:tc>
          <w:tcPr>
            <w:tcW w:w="960" w:type="dxa"/>
            <w:tcBorders>
              <w:top w:val="single" w:sz="4" w:space="0" w:color="BFBFBF"/>
              <w:left w:val="single" w:sz="4" w:space="0" w:color="BFBFBF"/>
              <w:bottom w:val="single" w:sz="4" w:space="0" w:color="BFBFBF"/>
              <w:right w:val="single" w:sz="4" w:space="0" w:color="BFBFBF"/>
            </w:tcBorders>
            <w:shd w:val="clear" w:color="auto" w:fill="auto"/>
            <w:noWrap/>
            <w:vAlign w:val="bottom"/>
            <w:hideMark/>
          </w:tcPr>
          <w:p w:rsidR="00CD72F9" w:rsidRPr="003E5AD9" w:rsidRDefault="00CD72F9" w:rsidP="00B071BF">
            <w:pPr>
              <w:keepNext/>
              <w:spacing w:after="0" w:line="240" w:lineRule="auto"/>
              <w:rPr>
                <w:rFonts w:ascii="Calibri" w:eastAsia="Times New Roman" w:hAnsi="Calibri" w:cs="Times New Roman"/>
                <w:b/>
                <w:bCs/>
                <w:color w:val="000000"/>
                <w:lang w:eastAsia="nl-NL"/>
              </w:rPr>
            </w:pPr>
            <w:r w:rsidRPr="003E5AD9">
              <w:rPr>
                <w:rFonts w:ascii="Calibri" w:eastAsia="Times New Roman" w:hAnsi="Calibri" w:cs="Times New Roman"/>
                <w:b/>
                <w:bCs/>
                <w:color w:val="000000"/>
                <w:lang w:eastAsia="nl-NL"/>
              </w:rPr>
              <w:t>CATSPM</w:t>
            </w:r>
          </w:p>
        </w:tc>
        <w:tc>
          <w:tcPr>
            <w:tcW w:w="960" w:type="dxa"/>
            <w:tcBorders>
              <w:top w:val="single" w:sz="4" w:space="0" w:color="BFBFBF"/>
              <w:left w:val="nil"/>
              <w:bottom w:val="single" w:sz="4" w:space="0" w:color="BFBFBF"/>
              <w:right w:val="single" w:sz="4" w:space="0" w:color="BFBFBF"/>
            </w:tcBorders>
            <w:shd w:val="clear" w:color="auto" w:fill="auto"/>
            <w:noWrap/>
            <w:vAlign w:val="bottom"/>
            <w:hideMark/>
          </w:tcPr>
          <w:p w:rsidR="00CD72F9" w:rsidRPr="003E5AD9" w:rsidRDefault="00CD72F9" w:rsidP="00B071BF">
            <w:pPr>
              <w:keepNext/>
              <w:spacing w:after="0" w:line="240" w:lineRule="auto"/>
              <w:rPr>
                <w:rFonts w:ascii="Calibri" w:eastAsia="Times New Roman" w:hAnsi="Calibri" w:cs="Times New Roman"/>
                <w:b/>
                <w:bCs/>
                <w:color w:val="000000"/>
                <w:lang w:eastAsia="nl-NL"/>
              </w:rPr>
            </w:pPr>
            <w:r w:rsidRPr="003E5AD9">
              <w:rPr>
                <w:rFonts w:ascii="Calibri" w:eastAsia="Times New Roman" w:hAnsi="Calibri" w:cs="Times New Roman"/>
                <w:b/>
                <w:bCs/>
                <w:color w:val="000000"/>
                <w:lang w:eastAsia="nl-NL"/>
              </w:rPr>
              <w:t>COUNT</w:t>
            </w:r>
          </w:p>
        </w:tc>
        <w:tc>
          <w:tcPr>
            <w:tcW w:w="3360" w:type="dxa"/>
            <w:tcBorders>
              <w:top w:val="single" w:sz="4" w:space="0" w:color="BFBFBF"/>
              <w:left w:val="nil"/>
              <w:bottom w:val="single" w:sz="4" w:space="0" w:color="BFBFBF"/>
              <w:right w:val="single" w:sz="4" w:space="0" w:color="BFBFBF"/>
            </w:tcBorders>
            <w:shd w:val="clear" w:color="auto" w:fill="auto"/>
            <w:noWrap/>
            <w:vAlign w:val="bottom"/>
            <w:hideMark/>
          </w:tcPr>
          <w:p w:rsidR="00CD72F9" w:rsidRPr="003E5AD9" w:rsidRDefault="00CD72F9" w:rsidP="00B071BF">
            <w:pPr>
              <w:keepNext/>
              <w:spacing w:after="0" w:line="240" w:lineRule="auto"/>
              <w:rPr>
                <w:rFonts w:ascii="Calibri" w:eastAsia="Times New Roman" w:hAnsi="Calibri" w:cs="Times New Roman"/>
                <w:b/>
                <w:bCs/>
                <w:color w:val="000000"/>
                <w:lang w:eastAsia="nl-NL"/>
              </w:rPr>
            </w:pPr>
            <w:r w:rsidRPr="003E5AD9">
              <w:rPr>
                <w:rFonts w:ascii="Calibri" w:eastAsia="Times New Roman" w:hAnsi="Calibri" w:cs="Times New Roman"/>
                <w:b/>
                <w:bCs/>
                <w:color w:val="000000"/>
                <w:lang w:eastAsia="nl-NL"/>
              </w:rPr>
              <w:t>MEANING</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B071BF">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1</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B071BF">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7</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B071BF">
            <w:pPr>
              <w:keepNext/>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firing danger area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B071BF">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2</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B071BF">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1</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B071BF">
            <w:pPr>
              <w:keepNext/>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target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6</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41</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cable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10</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1</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recording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27</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7</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general warning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29</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2</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restricted vertical clearance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39</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3</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pipeline mark</w:t>
            </w:r>
          </w:p>
        </w:tc>
      </w:tr>
      <w:tr w:rsidR="00CD72F9"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52</w:t>
            </w:r>
          </w:p>
        </w:tc>
        <w:tc>
          <w:tcPr>
            <w:tcW w:w="9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2</w:t>
            </w:r>
          </w:p>
        </w:tc>
        <w:tc>
          <w:tcPr>
            <w:tcW w:w="3360" w:type="dxa"/>
            <w:tcBorders>
              <w:top w:val="nil"/>
              <w:left w:val="nil"/>
              <w:bottom w:val="single" w:sz="4" w:space="0" w:color="BFBFBF"/>
              <w:right w:val="single" w:sz="4" w:space="0" w:color="BFBFBF"/>
            </w:tcBorders>
            <w:shd w:val="clear" w:color="auto" w:fill="auto"/>
            <w:noWrap/>
            <w:vAlign w:val="bottom"/>
            <w:hideMark/>
          </w:tcPr>
          <w:p w:rsidR="00CD72F9" w:rsidRPr="00FB038D" w:rsidRDefault="00CD72F9" w:rsidP="00E65A49">
            <w:pPr>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 xml:space="preserve"> mark with unknown purpose</w:t>
            </w:r>
          </w:p>
        </w:tc>
      </w:tr>
    </w:tbl>
    <w:p w:rsidR="00CD72F9" w:rsidRDefault="00CD72F9" w:rsidP="00CD72F9">
      <w:pPr>
        <w:keepLines/>
        <w:rPr>
          <w:lang w:val="en-GB"/>
        </w:rPr>
      </w:pPr>
    </w:p>
    <w:p w:rsidR="00E16876" w:rsidRDefault="00E16876" w:rsidP="00E16876">
      <w:pPr>
        <w:rPr>
          <w:lang w:val="en-GB"/>
        </w:rPr>
      </w:pPr>
      <w:r>
        <w:rPr>
          <w:lang w:val="en-GB"/>
        </w:rPr>
        <w:t>We will continue to use this. Given the wide range of values</w:t>
      </w:r>
      <w:r w:rsidR="00CD708D">
        <w:rPr>
          <w:lang w:val="en-GB"/>
        </w:rPr>
        <w:t xml:space="preserve"> in use for BCNSPP and BOYSPP</w:t>
      </w:r>
      <w:r>
        <w:rPr>
          <w:lang w:val="en-GB"/>
        </w:rPr>
        <w:t xml:space="preserve"> we will reinstate the full S-57 range of values for CATSPM in PEPS.</w:t>
      </w:r>
    </w:p>
    <w:p w:rsidR="00A52AC7" w:rsidRPr="00A52AC7" w:rsidRDefault="00A52AC7" w:rsidP="00E16876">
      <w:pPr>
        <w:rPr>
          <w:i/>
          <w:lang w:val="en-GB"/>
        </w:rPr>
      </w:pPr>
      <w:r>
        <w:rPr>
          <w:i/>
          <w:lang w:val="en-GB"/>
        </w:rPr>
        <w:t>This change has been accepted in principle for a future IENC edition.</w:t>
      </w:r>
    </w:p>
    <w:p w:rsidR="00A451D0" w:rsidRDefault="00A451D0" w:rsidP="006D7B01">
      <w:pPr>
        <w:pStyle w:val="Kop2"/>
        <w:rPr>
          <w:lang w:val="en-GB"/>
        </w:rPr>
      </w:pPr>
      <w:bookmarkStart w:id="10" w:name="_Toc128560539"/>
      <w:r>
        <w:rPr>
          <w:lang w:val="en-GB"/>
        </w:rPr>
        <w:lastRenderedPageBreak/>
        <w:t>berths / STATUS 7</w:t>
      </w:r>
      <w:bookmarkEnd w:id="10"/>
    </w:p>
    <w:p w:rsidR="00A451D0" w:rsidRPr="002930ED" w:rsidRDefault="00A451D0" w:rsidP="00A451D0">
      <w:pPr>
        <w:keepLines/>
        <w:rPr>
          <w:lang w:val="en-GB" w:eastAsia="nl-NL"/>
        </w:rPr>
      </w:pPr>
      <w:r>
        <w:rPr>
          <w:lang w:val="en-GB" w:eastAsia="nl-NL"/>
        </w:rPr>
        <w:t>The value 7 (temporary) is not allowed in the STATUS field for object ‘berths’. However we have berths objects which are temporary, and should be indicated as such  – for example during construction / maintenance work.  This cannot always be done with the Date End field, because the end date is not always known, especially during major works.</w:t>
      </w:r>
    </w:p>
    <w:p w:rsidR="00E53F10" w:rsidRDefault="00E53F10" w:rsidP="006D7B01">
      <w:pPr>
        <w:pStyle w:val="Kop2"/>
        <w:rPr>
          <w:lang w:val="en-GB"/>
        </w:rPr>
      </w:pPr>
      <w:bookmarkStart w:id="11" w:name="_Toc128560540"/>
      <w:r>
        <w:rPr>
          <w:lang w:val="en-GB"/>
        </w:rPr>
        <w:t>BOYCAR, BOYLAT, BOYSPP / NATCON</w:t>
      </w:r>
      <w:bookmarkEnd w:id="11"/>
    </w:p>
    <w:p w:rsidR="00E53F10" w:rsidRDefault="00E53F10" w:rsidP="003F1DA5">
      <w:pPr>
        <w:keepNext/>
        <w:keepLines/>
        <w:rPr>
          <w:lang w:val="en-GB"/>
        </w:rPr>
      </w:pPr>
      <w:r>
        <w:rPr>
          <w:lang w:val="en-GB"/>
        </w:rPr>
        <w:t>In the delta there are a number of glass-fibre buoys. These have a distinctively different appearance from the standard metal buoys; this is indicated by using the NATCON (natural construction) attribute. This</w:t>
      </w:r>
      <w:r w:rsidR="00147212">
        <w:rPr>
          <w:lang w:val="en-GB"/>
        </w:rPr>
        <w:t xml:space="preserve"> attribute</w:t>
      </w:r>
      <w:r>
        <w:rPr>
          <w:lang w:val="en-GB"/>
        </w:rPr>
        <w:t xml:space="preserve"> has been removed from IENC 2. There is an explicit request from the ENC users to retain this attribute.</w:t>
      </w:r>
    </w:p>
    <w:p w:rsidR="00147212" w:rsidRPr="00E53F10" w:rsidRDefault="00147212" w:rsidP="006D7B01">
      <w:pPr>
        <w:rPr>
          <w:lang w:val="en-GB"/>
        </w:rPr>
      </w:pPr>
      <w:r>
        <w:rPr>
          <w:lang w:val="en-GB"/>
        </w:rPr>
        <w:t>A better long-term solution might be to provide more values of the BOYSHP attribute</w:t>
      </w:r>
      <w:r w:rsidR="00760EFD">
        <w:rPr>
          <w:lang w:val="en-GB"/>
        </w:rPr>
        <w:t xml:space="preserve"> in the IENC standard</w:t>
      </w:r>
      <w:r>
        <w:rPr>
          <w:lang w:val="en-GB"/>
        </w:rPr>
        <w:t>, but that option is not currently available.</w:t>
      </w:r>
    </w:p>
    <w:p w:rsidR="00802CCA" w:rsidRPr="00C562BB" w:rsidRDefault="00802CCA" w:rsidP="00802CCA">
      <w:pPr>
        <w:pStyle w:val="Kop2"/>
        <w:rPr>
          <w:lang w:val="en-GB"/>
        </w:rPr>
      </w:pPr>
      <w:bookmarkStart w:id="12" w:name="_Toc128560541"/>
      <w:r w:rsidRPr="00C562BB">
        <w:rPr>
          <w:lang w:val="en-GB"/>
        </w:rPr>
        <w:t>BOYSPP / CATSPM</w:t>
      </w:r>
      <w:bookmarkEnd w:id="12"/>
    </w:p>
    <w:p w:rsidR="00802CCA" w:rsidRPr="00C562BB" w:rsidRDefault="00802CCA" w:rsidP="00802CCA">
      <w:pPr>
        <w:keepNext/>
        <w:rPr>
          <w:lang w:val="en-GB"/>
        </w:rPr>
      </w:pPr>
      <w:r w:rsidRPr="00C562BB">
        <w:rPr>
          <w:lang w:val="en-GB"/>
        </w:rPr>
        <w:t>In Inland Ecdis 2.3 most of the available values for the CATSPM (Category of special purpose mark) attribute have been removed</w:t>
      </w:r>
      <w:r>
        <w:rPr>
          <w:lang w:val="en-GB"/>
        </w:rPr>
        <w:t>.  However RWS makes use of numerous</w:t>
      </w:r>
      <w:r w:rsidRPr="00C562BB">
        <w:rPr>
          <w:lang w:val="en-GB"/>
        </w:rPr>
        <w:t xml:space="preserve"> different values of CATSPM</w:t>
      </w:r>
      <w:r>
        <w:rPr>
          <w:lang w:val="en-GB"/>
        </w:rPr>
        <w:t>, as follows</w:t>
      </w:r>
      <w:r w:rsidRPr="00C562BB">
        <w:rPr>
          <w:lang w:val="en-GB"/>
        </w:rPr>
        <w:t>.</w:t>
      </w:r>
    </w:p>
    <w:tbl>
      <w:tblPr>
        <w:tblW w:w="7953" w:type="dxa"/>
        <w:tblInd w:w="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85"/>
        <w:gridCol w:w="852"/>
        <w:gridCol w:w="4001"/>
        <w:gridCol w:w="2115"/>
      </w:tblGrid>
      <w:tr w:rsidR="00802CCA" w:rsidRPr="00992945" w:rsidTr="00E65A49">
        <w:trPr>
          <w:cantSplit/>
          <w:trHeight w:val="255"/>
          <w:tblHeader/>
        </w:trPr>
        <w:tc>
          <w:tcPr>
            <w:tcW w:w="985" w:type="dxa"/>
            <w:shd w:val="clear" w:color="auto" w:fill="auto"/>
            <w:noWrap/>
            <w:vAlign w:val="bottom"/>
            <w:hideMark/>
          </w:tcPr>
          <w:p w:rsidR="00802CCA" w:rsidRPr="00992945" w:rsidRDefault="00802CCA" w:rsidP="00E65A49">
            <w:pPr>
              <w:keepNext/>
              <w:spacing w:after="0" w:line="240" w:lineRule="auto"/>
              <w:rPr>
                <w:rFonts w:ascii="Arial" w:eastAsia="Times New Roman" w:hAnsi="Arial" w:cs="Arial"/>
                <w:b/>
                <w:sz w:val="20"/>
                <w:szCs w:val="20"/>
                <w:lang w:val="en-GB" w:eastAsia="nl-NL"/>
              </w:rPr>
            </w:pPr>
            <w:r w:rsidRPr="00992945">
              <w:rPr>
                <w:rFonts w:ascii="Arial" w:eastAsia="Times New Roman" w:hAnsi="Arial" w:cs="Arial"/>
                <w:b/>
                <w:sz w:val="20"/>
                <w:szCs w:val="20"/>
                <w:lang w:val="en-GB" w:eastAsia="nl-NL"/>
              </w:rPr>
              <w:t>CATSPM</w:t>
            </w:r>
          </w:p>
        </w:tc>
        <w:tc>
          <w:tcPr>
            <w:tcW w:w="852" w:type="dxa"/>
            <w:shd w:val="clear" w:color="auto" w:fill="auto"/>
            <w:noWrap/>
            <w:vAlign w:val="bottom"/>
            <w:hideMark/>
          </w:tcPr>
          <w:p w:rsidR="00802CCA" w:rsidRPr="00992945" w:rsidRDefault="00802CCA" w:rsidP="00E65A49">
            <w:pPr>
              <w:keepNext/>
              <w:spacing w:after="0" w:line="240" w:lineRule="auto"/>
              <w:rPr>
                <w:rFonts w:ascii="Arial" w:eastAsia="Times New Roman" w:hAnsi="Arial" w:cs="Arial"/>
                <w:b/>
                <w:sz w:val="20"/>
                <w:szCs w:val="20"/>
                <w:lang w:val="en-GB" w:eastAsia="nl-NL"/>
              </w:rPr>
            </w:pPr>
            <w:r w:rsidRPr="00992945">
              <w:rPr>
                <w:rFonts w:ascii="Arial" w:eastAsia="Times New Roman" w:hAnsi="Arial" w:cs="Arial"/>
                <w:b/>
                <w:sz w:val="20"/>
                <w:szCs w:val="20"/>
                <w:lang w:val="en-GB" w:eastAsia="nl-NL"/>
              </w:rPr>
              <w:t>COUNT</w:t>
            </w:r>
          </w:p>
        </w:tc>
        <w:tc>
          <w:tcPr>
            <w:tcW w:w="4001" w:type="dxa"/>
            <w:shd w:val="clear" w:color="auto" w:fill="auto"/>
            <w:noWrap/>
            <w:vAlign w:val="bottom"/>
            <w:hideMark/>
          </w:tcPr>
          <w:p w:rsidR="00802CCA" w:rsidRPr="00992945" w:rsidRDefault="00802CCA" w:rsidP="00E65A49">
            <w:pPr>
              <w:keepNext/>
              <w:spacing w:after="0" w:line="240" w:lineRule="auto"/>
              <w:rPr>
                <w:rFonts w:ascii="Arial" w:eastAsia="Times New Roman" w:hAnsi="Arial" w:cs="Arial"/>
                <w:b/>
                <w:sz w:val="20"/>
                <w:szCs w:val="20"/>
                <w:lang w:val="en-GB" w:eastAsia="nl-NL"/>
              </w:rPr>
            </w:pPr>
            <w:r w:rsidRPr="00992945">
              <w:rPr>
                <w:rFonts w:ascii="Arial" w:eastAsia="Times New Roman" w:hAnsi="Arial" w:cs="Arial"/>
                <w:b/>
                <w:sz w:val="20"/>
                <w:szCs w:val="20"/>
                <w:lang w:val="en-GB" w:eastAsia="nl-NL"/>
              </w:rPr>
              <w:t>MEANING</w:t>
            </w:r>
          </w:p>
        </w:tc>
        <w:tc>
          <w:tcPr>
            <w:tcW w:w="2115" w:type="dxa"/>
          </w:tcPr>
          <w:p w:rsidR="00802CCA" w:rsidRPr="00992945" w:rsidRDefault="00802CCA" w:rsidP="00E65A49">
            <w:pPr>
              <w:keepNext/>
              <w:spacing w:after="0" w:line="240" w:lineRule="auto"/>
              <w:rPr>
                <w:rFonts w:ascii="Arial" w:eastAsia="Times New Roman" w:hAnsi="Arial" w:cs="Arial"/>
                <w:b/>
                <w:sz w:val="20"/>
                <w:szCs w:val="20"/>
                <w:lang w:val="en-GB" w:eastAsia="nl-NL"/>
              </w:rPr>
            </w:pPr>
            <w:r>
              <w:rPr>
                <w:rFonts w:ascii="Arial" w:eastAsia="Times New Roman" w:hAnsi="Arial" w:cs="Arial"/>
                <w:b/>
                <w:sz w:val="20"/>
                <w:szCs w:val="20"/>
                <w:lang w:val="en-GB" w:eastAsia="nl-NL"/>
              </w:rPr>
              <w:t>In Inland Ecdis 2.3</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keepNext/>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w:t>
            </w:r>
          </w:p>
        </w:tc>
        <w:tc>
          <w:tcPr>
            <w:tcW w:w="852" w:type="dxa"/>
            <w:shd w:val="clear" w:color="auto" w:fill="auto"/>
            <w:noWrap/>
            <w:vAlign w:val="bottom"/>
            <w:hideMark/>
          </w:tcPr>
          <w:p w:rsidR="00802CCA" w:rsidRPr="00C562BB" w:rsidRDefault="00802CCA" w:rsidP="00E65A49">
            <w:pPr>
              <w:keepNext/>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311</w:t>
            </w:r>
          </w:p>
        </w:tc>
        <w:tc>
          <w:tcPr>
            <w:tcW w:w="4001" w:type="dxa"/>
            <w:shd w:val="clear" w:color="auto" w:fill="auto"/>
            <w:noWrap/>
            <w:vAlign w:val="bottom"/>
            <w:hideMark/>
          </w:tcPr>
          <w:p w:rsidR="00802CCA" w:rsidRPr="00C562BB" w:rsidRDefault="00802CCA" w:rsidP="00E65A49">
            <w:pPr>
              <w:keepNext/>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firing danger area mark</w:t>
            </w:r>
          </w:p>
        </w:tc>
        <w:tc>
          <w:tcPr>
            <w:tcW w:w="2115" w:type="dxa"/>
          </w:tcPr>
          <w:p w:rsidR="00802CCA" w:rsidRPr="00C562BB" w:rsidRDefault="00802CCA" w:rsidP="00E65A49">
            <w:pPr>
              <w:keepNext/>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6</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39</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cable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6,39</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10</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7</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10</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spoil ground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8</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outfall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5A30E0"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9</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7</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ODAS (Ocean-Data-Acquisition-System)</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10</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71</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recording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11</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seaplane anchorage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12</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154</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recreation zone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13</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8</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private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14</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15</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mooring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16</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32</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leading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17</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measured distance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18</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625</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notice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20</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anchoring prohibited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25</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12</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speed limit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27</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894</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general warning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35</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253</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channel edge gradient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39</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12</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pipeline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40</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254</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anchorage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45</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8</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foul ground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50</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1404</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entry prohibited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51</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119</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work in progress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52</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19</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mark with unknown purpose</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53</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30</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wellhead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r w:rsidR="00802CCA" w:rsidRPr="00C562BB" w:rsidTr="00E65A49">
        <w:trPr>
          <w:trHeight w:val="255"/>
        </w:trPr>
        <w:tc>
          <w:tcPr>
            <w:tcW w:w="985"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55</w:t>
            </w:r>
          </w:p>
        </w:tc>
        <w:tc>
          <w:tcPr>
            <w:tcW w:w="852" w:type="dxa"/>
            <w:shd w:val="clear" w:color="auto" w:fill="D9D9D9" w:themeFill="background1" w:themeFillShade="D9"/>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2</w:t>
            </w:r>
          </w:p>
        </w:tc>
        <w:tc>
          <w:tcPr>
            <w:tcW w:w="4001" w:type="dxa"/>
            <w:shd w:val="clear" w:color="auto" w:fill="D9D9D9" w:themeFill="background1" w:themeFillShade="D9"/>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marine farm mark</w:t>
            </w:r>
          </w:p>
        </w:tc>
        <w:tc>
          <w:tcPr>
            <w:tcW w:w="2115" w:type="dxa"/>
            <w:shd w:val="clear" w:color="auto" w:fill="D9D9D9" w:themeFill="background1" w:themeFillShade="D9"/>
          </w:tcPr>
          <w:p w:rsidR="00802CCA" w:rsidRPr="00C562BB" w:rsidRDefault="00802CCA" w:rsidP="00E65A49">
            <w:pPr>
              <w:spacing w:after="0" w:line="240" w:lineRule="auto"/>
              <w:rPr>
                <w:rFonts w:ascii="Arial" w:eastAsia="Times New Roman" w:hAnsi="Arial" w:cs="Arial"/>
                <w:sz w:val="20"/>
                <w:szCs w:val="20"/>
                <w:lang w:val="en-GB" w:eastAsia="nl-NL"/>
              </w:rPr>
            </w:pPr>
            <w:r>
              <w:rPr>
                <w:rFonts w:ascii="Arial" w:eastAsia="Times New Roman" w:hAnsi="Arial" w:cs="Arial"/>
                <w:sz w:val="20"/>
                <w:szCs w:val="20"/>
                <w:lang w:val="en-GB" w:eastAsia="nl-NL"/>
              </w:rPr>
              <w:t>Yes</w:t>
            </w:r>
          </w:p>
        </w:tc>
      </w:tr>
      <w:tr w:rsidR="00802CCA" w:rsidRPr="00C562BB" w:rsidTr="00E65A49">
        <w:trPr>
          <w:trHeight w:val="255"/>
        </w:trPr>
        <w:tc>
          <w:tcPr>
            <w:tcW w:w="985"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56</w:t>
            </w:r>
          </w:p>
        </w:tc>
        <w:tc>
          <w:tcPr>
            <w:tcW w:w="852" w:type="dxa"/>
            <w:shd w:val="clear" w:color="auto" w:fill="auto"/>
            <w:noWrap/>
            <w:vAlign w:val="bottom"/>
            <w:hideMark/>
          </w:tcPr>
          <w:p w:rsidR="00802CCA" w:rsidRPr="00C562BB" w:rsidRDefault="00802CCA" w:rsidP="00E65A49">
            <w:pPr>
              <w:spacing w:after="0" w:line="240" w:lineRule="auto"/>
              <w:jc w:val="right"/>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33</w:t>
            </w:r>
          </w:p>
        </w:tc>
        <w:tc>
          <w:tcPr>
            <w:tcW w:w="4001" w:type="dxa"/>
            <w:shd w:val="clear" w:color="auto" w:fill="auto"/>
            <w:noWrap/>
            <w:vAlign w:val="bottom"/>
            <w:hideMark/>
          </w:tcPr>
          <w:p w:rsidR="00802CCA" w:rsidRPr="00C562BB" w:rsidRDefault="00802CCA" w:rsidP="00E65A49">
            <w:pPr>
              <w:spacing w:after="0" w:line="240" w:lineRule="auto"/>
              <w:rPr>
                <w:rFonts w:ascii="Arial" w:eastAsia="Times New Roman" w:hAnsi="Arial" w:cs="Arial"/>
                <w:sz w:val="20"/>
                <w:szCs w:val="20"/>
                <w:lang w:val="en-GB" w:eastAsia="nl-NL"/>
              </w:rPr>
            </w:pPr>
            <w:r w:rsidRPr="00C562BB">
              <w:rPr>
                <w:rFonts w:ascii="Arial" w:eastAsia="Times New Roman" w:hAnsi="Arial" w:cs="Arial"/>
                <w:sz w:val="20"/>
                <w:szCs w:val="20"/>
                <w:lang w:val="en-GB" w:eastAsia="nl-NL"/>
              </w:rPr>
              <w:t xml:space="preserve"> artificial reef mark</w:t>
            </w:r>
          </w:p>
        </w:tc>
        <w:tc>
          <w:tcPr>
            <w:tcW w:w="2115" w:type="dxa"/>
          </w:tcPr>
          <w:p w:rsidR="00802CCA" w:rsidRPr="00C562BB" w:rsidRDefault="00802CCA" w:rsidP="00E65A49">
            <w:pPr>
              <w:spacing w:after="0" w:line="240" w:lineRule="auto"/>
              <w:rPr>
                <w:rFonts w:ascii="Arial" w:eastAsia="Times New Roman" w:hAnsi="Arial" w:cs="Arial"/>
                <w:sz w:val="20"/>
                <w:szCs w:val="20"/>
                <w:lang w:val="en-GB" w:eastAsia="nl-NL"/>
              </w:rPr>
            </w:pPr>
          </w:p>
        </w:tc>
      </w:tr>
    </w:tbl>
    <w:p w:rsidR="00802CCA" w:rsidRDefault="00802CCA" w:rsidP="00802CCA">
      <w:pPr>
        <w:rPr>
          <w:lang w:val="en-GB"/>
        </w:rPr>
      </w:pPr>
    </w:p>
    <w:p w:rsidR="00802CCA" w:rsidRDefault="00802CCA" w:rsidP="00802CCA">
      <w:pPr>
        <w:rPr>
          <w:lang w:val="en-GB"/>
        </w:rPr>
      </w:pPr>
      <w:r>
        <w:rPr>
          <w:lang w:val="en-GB"/>
        </w:rPr>
        <w:lastRenderedPageBreak/>
        <w:t xml:space="preserve">Given the wide range we will reinstate the full S-57 range of values </w:t>
      </w:r>
      <w:r w:rsidR="00B071BF">
        <w:rPr>
          <w:lang w:val="en-GB"/>
        </w:rPr>
        <w:t>for</w:t>
      </w:r>
      <w:r>
        <w:rPr>
          <w:lang w:val="en-GB"/>
        </w:rPr>
        <w:t xml:space="preserve"> CATSPM</w:t>
      </w:r>
      <w:r w:rsidR="00E16876">
        <w:rPr>
          <w:lang w:val="en-GB"/>
        </w:rPr>
        <w:t xml:space="preserve"> in PEPS</w:t>
      </w:r>
      <w:r>
        <w:rPr>
          <w:lang w:val="en-GB"/>
        </w:rPr>
        <w:t>.</w:t>
      </w:r>
    </w:p>
    <w:p w:rsidR="00A52AC7" w:rsidRPr="00A52AC7" w:rsidRDefault="00A52AC7" w:rsidP="00A52AC7">
      <w:pPr>
        <w:rPr>
          <w:i/>
          <w:lang w:val="en-GB"/>
        </w:rPr>
      </w:pPr>
      <w:r>
        <w:rPr>
          <w:i/>
          <w:lang w:val="en-GB"/>
        </w:rPr>
        <w:t>This change has been accepted in principle for a future IENC edition.</w:t>
      </w:r>
    </w:p>
    <w:p w:rsidR="00672718" w:rsidRPr="00C562BB" w:rsidRDefault="00672718" w:rsidP="00672718">
      <w:pPr>
        <w:pStyle w:val="Kop2"/>
        <w:rPr>
          <w:lang w:val="en-GB"/>
        </w:rPr>
      </w:pPr>
      <w:bookmarkStart w:id="13" w:name="_Toc128560542"/>
      <w:r w:rsidRPr="00C562BB">
        <w:rPr>
          <w:lang w:val="en-GB"/>
        </w:rPr>
        <w:t>bridge / CATBRG</w:t>
      </w:r>
      <w:bookmarkEnd w:id="13"/>
    </w:p>
    <w:p w:rsidR="00672718" w:rsidRDefault="00672718" w:rsidP="00672718">
      <w:pPr>
        <w:keepLines/>
        <w:rPr>
          <w:lang w:val="en-GB"/>
        </w:rPr>
      </w:pPr>
      <w:r w:rsidRPr="00C562BB">
        <w:rPr>
          <w:lang w:val="en-GB"/>
        </w:rPr>
        <w:t>The restricted range of values for the Category Bridge attribute means that several bridges in the RWS area cannot be encoded, for example bridges mounted on lock doors which slide (i.e. do not swing) out of the path of traffic.</w:t>
      </w:r>
    </w:p>
    <w:p w:rsidR="00CD708D" w:rsidRPr="00C562BB" w:rsidRDefault="00CD708D" w:rsidP="00672718">
      <w:pPr>
        <w:keepLines/>
        <w:rPr>
          <w:lang w:val="en-GB"/>
        </w:rPr>
      </w:pPr>
      <w:r>
        <w:rPr>
          <w:lang w:val="en-GB"/>
        </w:rPr>
        <w:t>There</w:t>
      </w:r>
      <w:r w:rsidR="0024336D">
        <w:rPr>
          <w:lang w:val="en-GB"/>
        </w:rPr>
        <w:t xml:space="preserve"> has been </w:t>
      </w:r>
      <w:r>
        <w:rPr>
          <w:lang w:val="en-GB"/>
        </w:rPr>
        <w:t>some discussion with respect to this attribute</w:t>
      </w:r>
      <w:r w:rsidR="0024336D">
        <w:rPr>
          <w:lang w:val="en-GB"/>
        </w:rPr>
        <w:t>, but it has been decided that (at the very least) the Bruinisse drawbridge needs to be encoded</w:t>
      </w:r>
      <w:r>
        <w:rPr>
          <w:lang w:val="en-GB"/>
        </w:rPr>
        <w:t>.</w:t>
      </w:r>
    </w:p>
    <w:p w:rsidR="00672718" w:rsidRDefault="0024336D" w:rsidP="00672718">
      <w:pPr>
        <w:keepLines/>
        <w:rPr>
          <w:lang w:val="en-GB"/>
        </w:rPr>
      </w:pPr>
      <w:r>
        <w:rPr>
          <w:lang w:val="en-GB"/>
        </w:rPr>
        <w:t>We will</w:t>
      </w:r>
      <w:r w:rsidR="00CD708D">
        <w:rPr>
          <w:lang w:val="en-GB"/>
        </w:rPr>
        <w:t xml:space="preserve"> restore the full S-57 range of values. </w:t>
      </w:r>
    </w:p>
    <w:p w:rsidR="00A52AC7" w:rsidRPr="00A52AC7" w:rsidRDefault="00A52AC7" w:rsidP="00672718">
      <w:pPr>
        <w:keepLines/>
        <w:rPr>
          <w:i/>
          <w:lang w:val="en-GB"/>
        </w:rPr>
      </w:pPr>
      <w:r w:rsidRPr="00A52AC7">
        <w:rPr>
          <w:i/>
          <w:lang w:val="en-GB"/>
        </w:rPr>
        <w:t>The drawbridge has been reinstated in IENC 2.4.</w:t>
      </w:r>
      <w:r w:rsidR="006F722D">
        <w:rPr>
          <w:i/>
          <w:lang w:val="en-GB"/>
        </w:rPr>
        <w:t xml:space="preserve"> Pontoon bridge has not</w:t>
      </w:r>
      <w:r w:rsidR="00662953">
        <w:rPr>
          <w:i/>
          <w:lang w:val="en-GB"/>
        </w:rPr>
        <w:t xml:space="preserve"> – this value we also use</w:t>
      </w:r>
      <w:r w:rsidR="006F722D">
        <w:rPr>
          <w:i/>
          <w:lang w:val="en-GB"/>
        </w:rPr>
        <w:t>.</w:t>
      </w:r>
    </w:p>
    <w:p w:rsidR="00220E8D" w:rsidRDefault="00220E8D" w:rsidP="006D7B01">
      <w:pPr>
        <w:pStyle w:val="Kop2"/>
        <w:rPr>
          <w:lang w:val="en-GB"/>
        </w:rPr>
      </w:pPr>
      <w:bookmarkStart w:id="14" w:name="_Toc128560543"/>
      <w:r>
        <w:rPr>
          <w:lang w:val="en-GB"/>
        </w:rPr>
        <w:t>BUISGL</w:t>
      </w:r>
      <w:bookmarkEnd w:id="14"/>
      <w:r>
        <w:rPr>
          <w:lang w:val="en-GB"/>
        </w:rPr>
        <w:t xml:space="preserve"> </w:t>
      </w:r>
    </w:p>
    <w:p w:rsidR="00042632" w:rsidRPr="00042632" w:rsidRDefault="00042632" w:rsidP="00042632">
      <w:pPr>
        <w:pStyle w:val="Kop3"/>
        <w:rPr>
          <w:lang w:val="en-GB"/>
        </w:rPr>
      </w:pPr>
      <w:bookmarkStart w:id="15" w:name="_Toc128560544"/>
      <w:r>
        <w:rPr>
          <w:lang w:val="en-GB"/>
        </w:rPr>
        <w:t>BUISHP</w:t>
      </w:r>
      <w:bookmarkEnd w:id="15"/>
    </w:p>
    <w:p w:rsidR="00220E8D" w:rsidRDefault="00220E8D" w:rsidP="006D7B01">
      <w:pPr>
        <w:rPr>
          <w:lang w:val="en-GB"/>
        </w:rPr>
      </w:pPr>
      <w:r>
        <w:rPr>
          <w:lang w:val="en-GB"/>
        </w:rPr>
        <w:t>The BUISHP value 5 (high-rise building) is used frequently in RWS ENCs. The Encoding Guide states that buildings of distinctive appearance should be encoded as LNDMRK objects</w:t>
      </w:r>
      <w:r w:rsidR="00663AD3">
        <w:rPr>
          <w:lang w:val="en-GB"/>
        </w:rPr>
        <w:t xml:space="preserve"> (in 2.3.6 "if possible" has been added, page 41)</w:t>
      </w:r>
      <w:r>
        <w:rPr>
          <w:lang w:val="en-GB"/>
        </w:rPr>
        <w:t>. However there is no appropriate value of CATLMK for a high-rise building.</w:t>
      </w:r>
    </w:p>
    <w:p w:rsidR="00220E8D" w:rsidRPr="00220E8D" w:rsidRDefault="00220E8D" w:rsidP="006D7B01">
      <w:pPr>
        <w:rPr>
          <w:lang w:val="en-GB"/>
        </w:rPr>
      </w:pPr>
      <w:r>
        <w:rPr>
          <w:lang w:val="en-GB"/>
        </w:rPr>
        <w:t>The preferred solution is for an appropriate value of CATLMK to be provided.</w:t>
      </w:r>
      <w:r w:rsidR="00CA50A0">
        <w:rPr>
          <w:lang w:val="en-GB"/>
        </w:rPr>
        <w:t xml:space="preserve"> (</w:t>
      </w:r>
      <w:r w:rsidR="00202248">
        <w:rPr>
          <w:lang w:val="en-GB"/>
        </w:rPr>
        <w:t xml:space="preserve">And for </w:t>
      </w:r>
      <w:r w:rsidR="00CA50A0">
        <w:rPr>
          <w:lang w:val="en-GB"/>
        </w:rPr>
        <w:t xml:space="preserve">COLOUR </w:t>
      </w:r>
      <w:r w:rsidR="00202248">
        <w:rPr>
          <w:lang w:val="en-GB"/>
        </w:rPr>
        <w:t xml:space="preserve">to </w:t>
      </w:r>
      <w:r w:rsidR="00CA50A0">
        <w:rPr>
          <w:lang w:val="en-GB"/>
        </w:rPr>
        <w:t>be reinstated for LNDMRK.)</w:t>
      </w:r>
      <w:r>
        <w:rPr>
          <w:lang w:val="en-GB"/>
        </w:rPr>
        <w:t xml:space="preserve"> Until then, the BUISHP attribute will be used.</w:t>
      </w:r>
    </w:p>
    <w:p w:rsidR="00CA50A0" w:rsidRDefault="00CA50A0" w:rsidP="006D7B01">
      <w:pPr>
        <w:pStyle w:val="Kop3"/>
        <w:rPr>
          <w:lang w:val="en-GB"/>
        </w:rPr>
      </w:pPr>
      <w:bookmarkStart w:id="16" w:name="_Toc128560545"/>
      <w:r>
        <w:rPr>
          <w:lang w:val="en-GB"/>
        </w:rPr>
        <w:t>COLOUR</w:t>
      </w:r>
      <w:bookmarkEnd w:id="16"/>
    </w:p>
    <w:p w:rsidR="00CA50A0" w:rsidRPr="00CA50A0" w:rsidRDefault="00CA50A0" w:rsidP="006D7B01">
      <w:pPr>
        <w:rPr>
          <w:lang w:val="en-GB"/>
        </w:rPr>
      </w:pPr>
      <w:r>
        <w:rPr>
          <w:lang w:val="en-GB"/>
        </w:rPr>
        <w:t>Some buildings have a distinctive colour. The COLOUR attribute has been removed from BUISGL.</w:t>
      </w:r>
      <w:r w:rsidR="00764A94">
        <w:rPr>
          <w:lang w:val="en-GB"/>
        </w:rPr>
        <w:t xml:space="preserve"> We will continue to use it</w:t>
      </w:r>
      <w:r w:rsidR="00202248">
        <w:rPr>
          <w:lang w:val="en-GB"/>
        </w:rPr>
        <w:t xml:space="preserve"> unless and until LNDMRK is an adequate replacement for BUISGL</w:t>
      </w:r>
      <w:r w:rsidR="00764A94">
        <w:rPr>
          <w:lang w:val="en-GB"/>
        </w:rPr>
        <w:t>.</w:t>
      </w:r>
    </w:p>
    <w:p w:rsidR="00042632" w:rsidRDefault="00042632" w:rsidP="00042632">
      <w:pPr>
        <w:pStyle w:val="Kop2"/>
        <w:rPr>
          <w:lang w:val="en-GB"/>
        </w:rPr>
      </w:pPr>
      <w:bookmarkStart w:id="17" w:name="_Toc128560546"/>
      <w:r>
        <w:rPr>
          <w:lang w:val="en-GB"/>
        </w:rPr>
        <w:t>CBLSUB</w:t>
      </w:r>
      <w:r w:rsidR="00E67D6D">
        <w:rPr>
          <w:lang w:val="en-GB"/>
        </w:rPr>
        <w:t xml:space="preserve"> en PIPSOL</w:t>
      </w:r>
      <w:r>
        <w:rPr>
          <w:lang w:val="en-GB"/>
        </w:rPr>
        <w:t xml:space="preserve"> / STATUS </w:t>
      </w:r>
      <w:r w:rsidRPr="00C562BB">
        <w:rPr>
          <w:lang w:val="en-GB"/>
        </w:rPr>
        <w:t>value “disused”</w:t>
      </w:r>
      <w:bookmarkEnd w:id="17"/>
    </w:p>
    <w:p w:rsidR="00042632" w:rsidRPr="00C562BB" w:rsidRDefault="00042632" w:rsidP="00042632">
      <w:pPr>
        <w:rPr>
          <w:lang w:val="en-GB"/>
        </w:rPr>
      </w:pPr>
      <w:r w:rsidRPr="00C562BB">
        <w:rPr>
          <w:lang w:val="en-GB"/>
        </w:rPr>
        <w:t>This status value “disused”</w:t>
      </w:r>
      <w:r>
        <w:rPr>
          <w:lang w:val="en-GB"/>
        </w:rPr>
        <w:t xml:space="preserve"> (4)</w:t>
      </w:r>
      <w:r w:rsidRPr="00C562BB">
        <w:rPr>
          <w:lang w:val="en-GB"/>
        </w:rPr>
        <w:t xml:space="preserve"> has been removed for</w:t>
      </w:r>
      <w:r>
        <w:rPr>
          <w:lang w:val="en-GB"/>
        </w:rPr>
        <w:t xml:space="preserve"> CBLSUB</w:t>
      </w:r>
      <w:r w:rsidR="00E67D6D">
        <w:rPr>
          <w:lang w:val="en-GB"/>
        </w:rPr>
        <w:t xml:space="preserve"> and PIPSOL</w:t>
      </w:r>
      <w:r>
        <w:rPr>
          <w:lang w:val="en-GB"/>
        </w:rPr>
        <w:t xml:space="preserve">. This value will be restored. </w:t>
      </w:r>
    </w:p>
    <w:p w:rsidR="00042632" w:rsidRPr="00042632" w:rsidRDefault="00042632" w:rsidP="00042632">
      <w:pPr>
        <w:rPr>
          <w:lang w:val="en-GB"/>
        </w:rPr>
      </w:pPr>
      <w:r>
        <w:rPr>
          <w:lang w:val="en-GB"/>
        </w:rPr>
        <w:t>The reason is that on the one hand it is not desirable to anchor in the vicinity of a cable</w:t>
      </w:r>
      <w:r w:rsidR="00E67D6D">
        <w:rPr>
          <w:lang w:val="en-GB"/>
        </w:rPr>
        <w:t>/pipeline</w:t>
      </w:r>
      <w:r>
        <w:rPr>
          <w:lang w:val="en-GB"/>
        </w:rPr>
        <w:t xml:space="preserve"> because the anchor may catch on it. On the other hand it is better, in an emergency, to anchor by a disused cable than by a cable that is still in use.</w:t>
      </w:r>
    </w:p>
    <w:p w:rsidR="00C63639" w:rsidRDefault="00C63639" w:rsidP="006D7B01">
      <w:pPr>
        <w:pStyle w:val="Kop2"/>
        <w:rPr>
          <w:lang w:val="en-GB"/>
        </w:rPr>
      </w:pPr>
      <w:bookmarkStart w:id="18" w:name="_Toc128560547"/>
      <w:r>
        <w:rPr>
          <w:lang w:val="en-GB"/>
        </w:rPr>
        <w:t>DISMAR</w:t>
      </w:r>
      <w:bookmarkEnd w:id="18"/>
    </w:p>
    <w:p w:rsidR="00C63639" w:rsidRPr="00C63639" w:rsidRDefault="000626E5" w:rsidP="006D7B01">
      <w:pPr>
        <w:rPr>
          <w:lang w:val="en-GB"/>
        </w:rPr>
      </w:pPr>
      <w:r>
        <w:rPr>
          <w:lang w:val="en-GB"/>
        </w:rPr>
        <w:t xml:space="preserve">In IENC 2 the  DISMAR object has been replaced by dismar. </w:t>
      </w:r>
      <w:r w:rsidR="003A0D9F">
        <w:rPr>
          <w:lang w:val="en-GB"/>
        </w:rPr>
        <w:t xml:space="preserve">In the Qarto ENCs both are used. This is because the pilots prefer to see the physical distance marks placed along the bank, whereas the inland specification requires virtual distance marks along the fairway axis. Neither group of users wants both. So DISMAR is used for one chart type and dismar for the other. </w:t>
      </w:r>
    </w:p>
    <w:p w:rsidR="003435E9" w:rsidRPr="00C562BB" w:rsidRDefault="003435E9" w:rsidP="00451712">
      <w:pPr>
        <w:pStyle w:val="Kop2"/>
        <w:rPr>
          <w:lang w:val="en-GB"/>
        </w:rPr>
      </w:pPr>
      <w:bookmarkStart w:id="19" w:name="_Toc128560548"/>
      <w:r w:rsidRPr="00C562BB">
        <w:rPr>
          <w:lang w:val="en-GB"/>
        </w:rPr>
        <w:lastRenderedPageBreak/>
        <w:t>DMPGRD / STATUS value “disused”</w:t>
      </w:r>
      <w:bookmarkEnd w:id="19"/>
    </w:p>
    <w:p w:rsidR="003435E9" w:rsidRPr="00C562BB" w:rsidRDefault="003435E9" w:rsidP="00451712">
      <w:pPr>
        <w:keepNext/>
        <w:rPr>
          <w:lang w:val="en-GB"/>
        </w:rPr>
      </w:pPr>
      <w:r w:rsidRPr="00C562BB">
        <w:rPr>
          <w:lang w:val="en-GB"/>
        </w:rPr>
        <w:t>This status value “disused”</w:t>
      </w:r>
      <w:r>
        <w:rPr>
          <w:lang w:val="en-GB"/>
        </w:rPr>
        <w:t xml:space="preserve"> (4)</w:t>
      </w:r>
      <w:r w:rsidRPr="00C562BB">
        <w:rPr>
          <w:lang w:val="en-GB"/>
        </w:rPr>
        <w:t xml:space="preserve"> has been removed for DMPGRD. </w:t>
      </w:r>
      <w:r>
        <w:rPr>
          <w:lang w:val="en-GB"/>
        </w:rPr>
        <w:t>This</w:t>
      </w:r>
      <w:r w:rsidR="00CD708D">
        <w:rPr>
          <w:lang w:val="en-GB"/>
        </w:rPr>
        <w:t xml:space="preserve"> </w:t>
      </w:r>
      <w:r w:rsidR="00824F3F">
        <w:rPr>
          <w:lang w:val="en-GB"/>
        </w:rPr>
        <w:t xml:space="preserve">value </w:t>
      </w:r>
      <w:r w:rsidR="00CD708D">
        <w:rPr>
          <w:lang w:val="en-GB"/>
        </w:rPr>
        <w:t xml:space="preserve">will be restored. </w:t>
      </w:r>
    </w:p>
    <w:p w:rsidR="003435E9" w:rsidRDefault="003435E9" w:rsidP="00451712">
      <w:pPr>
        <w:keepLines/>
        <w:rPr>
          <w:lang w:val="en-GB"/>
        </w:rPr>
      </w:pPr>
      <w:r>
        <w:rPr>
          <w:lang w:val="en-GB"/>
        </w:rPr>
        <w:t>(It has been suggested that d</w:t>
      </w:r>
      <w:r w:rsidRPr="00C562BB">
        <w:rPr>
          <w:lang w:val="en-GB"/>
        </w:rPr>
        <w:t xml:space="preserve">isused DMPGRDs </w:t>
      </w:r>
      <w:r>
        <w:rPr>
          <w:lang w:val="en-GB"/>
        </w:rPr>
        <w:t xml:space="preserve">could be replaced </w:t>
      </w:r>
      <w:r w:rsidRPr="00C562BB">
        <w:rPr>
          <w:lang w:val="en-GB"/>
        </w:rPr>
        <w:t>with CTNAREs</w:t>
      </w:r>
      <w:r>
        <w:rPr>
          <w:lang w:val="en-GB"/>
        </w:rPr>
        <w:t xml:space="preserve"> with an appropriate INFORM attribute</w:t>
      </w:r>
      <w:r w:rsidRPr="00C562BB">
        <w:rPr>
          <w:lang w:val="en-GB"/>
        </w:rPr>
        <w:t>.</w:t>
      </w:r>
      <w:r>
        <w:rPr>
          <w:lang w:val="en-GB"/>
        </w:rPr>
        <w:t xml:space="preserve"> However the current encoding is a DMPGRD surroun</w:t>
      </w:r>
      <w:r w:rsidR="00824F3F">
        <w:rPr>
          <w:lang w:val="en-GB"/>
        </w:rPr>
        <w:t>ded by a CTNARE buffer, which seems to be</w:t>
      </w:r>
      <w:r>
        <w:rPr>
          <w:lang w:val="en-GB"/>
        </w:rPr>
        <w:t xml:space="preserve"> a better representation of the situation. In addition DMPGRD supports the RESTRN attribute, which CTNARE does not.)</w:t>
      </w:r>
    </w:p>
    <w:p w:rsidR="00BE7654" w:rsidRDefault="00BE7654" w:rsidP="00802CCA">
      <w:pPr>
        <w:pStyle w:val="Kop2"/>
        <w:rPr>
          <w:lang w:val="en-GB"/>
        </w:rPr>
      </w:pPr>
      <w:bookmarkStart w:id="20" w:name="_Toc128560549"/>
      <w:r>
        <w:rPr>
          <w:lang w:val="en-GB"/>
        </w:rPr>
        <w:t>FOGSIG / STATUS</w:t>
      </w:r>
      <w:bookmarkEnd w:id="20"/>
    </w:p>
    <w:p w:rsidR="00BE7654" w:rsidRPr="00BE7654" w:rsidRDefault="00BE7654" w:rsidP="00BE7654">
      <w:pPr>
        <w:rPr>
          <w:lang w:val="en-GB"/>
        </w:rPr>
      </w:pPr>
      <w:r>
        <w:rPr>
          <w:lang w:val="en-GB"/>
        </w:rPr>
        <w:t xml:space="preserve">The status attribute has been removed for FOGSIG (fog signal).  We have a case </w:t>
      </w:r>
      <w:r w:rsidR="007E4E3C">
        <w:rPr>
          <w:lang w:val="en-GB"/>
        </w:rPr>
        <w:t>of a fog signal which is planne</w:t>
      </w:r>
      <w:r>
        <w:rPr>
          <w:lang w:val="en-GB"/>
        </w:rPr>
        <w:t>d to be out of service for a long period, but not permanently. The status “not in use” is appropriate, as a warning to people who are aware of the existence of the fog signal, but not aware that it is out of use. The use of a DATSTA attribute would not do this.</w:t>
      </w:r>
    </w:p>
    <w:p w:rsidR="00802CCA" w:rsidRPr="00C562BB" w:rsidRDefault="00802CCA" w:rsidP="00802CCA">
      <w:pPr>
        <w:pStyle w:val="Kop2"/>
        <w:rPr>
          <w:lang w:val="en-GB"/>
        </w:rPr>
      </w:pPr>
      <w:bookmarkStart w:id="21" w:name="_Toc128560550"/>
      <w:r w:rsidRPr="00C562BB">
        <w:rPr>
          <w:lang w:val="en-GB"/>
        </w:rPr>
        <w:t>GATCON / dyke gate</w:t>
      </w:r>
      <w:bookmarkEnd w:id="21"/>
    </w:p>
    <w:p w:rsidR="00802CCA" w:rsidRDefault="00802CCA" w:rsidP="00802CCA">
      <w:pPr>
        <w:rPr>
          <w:lang w:val="en-GB"/>
        </w:rPr>
      </w:pPr>
      <w:r w:rsidRPr="00C562BB">
        <w:rPr>
          <w:lang w:val="en-GB"/>
        </w:rPr>
        <w:t xml:space="preserve">GATCON: CATGAT value 5 “dyke gate” has been scrapped. This denotes a water outlet (spuisluis). </w:t>
      </w:r>
      <w:r>
        <w:rPr>
          <w:lang w:val="en-GB"/>
        </w:rPr>
        <w:t>This can be of importance due to the cross-current that it can produce.</w:t>
      </w:r>
      <w:r w:rsidR="00824F3F">
        <w:rPr>
          <w:lang w:val="en-GB"/>
        </w:rPr>
        <w:t xml:space="preserve"> This value will be restored.</w:t>
      </w:r>
    </w:p>
    <w:p w:rsidR="008935B1" w:rsidRPr="00C562BB" w:rsidRDefault="008935B1" w:rsidP="008935B1">
      <w:pPr>
        <w:pStyle w:val="Kop2"/>
        <w:rPr>
          <w:lang w:val="en-GB"/>
        </w:rPr>
      </w:pPr>
      <w:bookmarkStart w:id="22" w:name="_Toc128560551"/>
      <w:r w:rsidRPr="00C562BB">
        <w:rPr>
          <w:lang w:val="en-GB"/>
        </w:rPr>
        <w:t>LIGHTS / HEIGHT</w:t>
      </w:r>
      <w:bookmarkEnd w:id="22"/>
    </w:p>
    <w:p w:rsidR="008935B1" w:rsidRDefault="008935B1" w:rsidP="008935B1">
      <w:pPr>
        <w:keepNext/>
        <w:rPr>
          <w:lang w:val="en-GB"/>
        </w:rPr>
      </w:pPr>
      <w:r w:rsidRPr="00C562BB">
        <w:rPr>
          <w:lang w:val="en-GB"/>
        </w:rPr>
        <w:t xml:space="preserve">The height attribute has been removed from the light object. It would seem to be obviously relevant for navigation purposes to know whether a light is, for example, 2m or 20m above water level. </w:t>
      </w:r>
      <w:r w:rsidR="00824F3F">
        <w:rPr>
          <w:lang w:val="en-GB"/>
        </w:rPr>
        <w:t>This attribute will be restored.</w:t>
      </w:r>
    </w:p>
    <w:p w:rsidR="00E640EC" w:rsidRPr="00E640EC" w:rsidRDefault="00E640EC" w:rsidP="006D7B01">
      <w:pPr>
        <w:rPr>
          <w:i/>
          <w:lang w:val="en-GB"/>
        </w:rPr>
      </w:pPr>
      <w:r w:rsidRPr="00E640EC">
        <w:rPr>
          <w:i/>
          <w:lang w:val="en-GB"/>
        </w:rPr>
        <w:t>This attribute will be reinstated in IENC 2.5.</w:t>
      </w:r>
    </w:p>
    <w:p w:rsidR="008935B1" w:rsidRPr="00C562BB" w:rsidRDefault="008935B1" w:rsidP="008935B1">
      <w:pPr>
        <w:pStyle w:val="Kop2"/>
        <w:rPr>
          <w:lang w:val="en-GB"/>
        </w:rPr>
      </w:pPr>
      <w:bookmarkStart w:id="23" w:name="_Toc128560552"/>
      <w:r w:rsidRPr="00C562BB">
        <w:rPr>
          <w:lang w:val="en-GB"/>
        </w:rPr>
        <w:t>LIGHTS / VALNMR</w:t>
      </w:r>
      <w:bookmarkEnd w:id="23"/>
    </w:p>
    <w:p w:rsidR="008935B1" w:rsidRPr="00C562BB" w:rsidRDefault="008935B1" w:rsidP="008935B1">
      <w:pPr>
        <w:rPr>
          <w:lang w:val="en-GB"/>
        </w:rPr>
      </w:pPr>
      <w:r w:rsidRPr="00C562BB">
        <w:rPr>
          <w:lang w:val="en-GB"/>
        </w:rPr>
        <w:t>While the VALNMR (Value of Nominal Range) attribute may not be of importance to many waterway organisations, it is relevant for lights in the mouth of an inland waterway, as in the RWS area.</w:t>
      </w:r>
      <w:r w:rsidR="00824F3F">
        <w:rPr>
          <w:lang w:val="en-GB"/>
        </w:rPr>
        <w:t xml:space="preserve"> This attribute will be restored.</w:t>
      </w:r>
    </w:p>
    <w:p w:rsidR="008935B1" w:rsidRPr="00C562BB" w:rsidRDefault="008935B1" w:rsidP="008935B1">
      <w:pPr>
        <w:pStyle w:val="Kop2"/>
        <w:rPr>
          <w:lang w:val="en-GB"/>
        </w:rPr>
      </w:pPr>
      <w:bookmarkStart w:id="24" w:name="_Toc128560553"/>
      <w:r w:rsidRPr="00C562BB">
        <w:rPr>
          <w:lang w:val="en-GB"/>
        </w:rPr>
        <w:t>LNDMRK / COLOUR</w:t>
      </w:r>
      <w:bookmarkEnd w:id="24"/>
    </w:p>
    <w:p w:rsidR="008935B1" w:rsidRDefault="008935B1" w:rsidP="008935B1">
      <w:pPr>
        <w:rPr>
          <w:lang w:val="en-GB"/>
        </w:rPr>
      </w:pPr>
      <w:r w:rsidRPr="00C562BB">
        <w:rPr>
          <w:lang w:val="en-GB"/>
        </w:rPr>
        <w:t xml:space="preserve">The COLOUR attribute has been removed from the LNDMRK (landmark) object. However some landmarks have distinctive colours: RWS has over a dozen different colours and colour-combinations in use for landmarks. This is relevant information for navigation. </w:t>
      </w:r>
      <w:r w:rsidR="00824F3F">
        <w:rPr>
          <w:lang w:val="en-GB"/>
        </w:rPr>
        <w:t xml:space="preserve"> This attribute will be restored.</w:t>
      </w:r>
    </w:p>
    <w:p w:rsidR="00573966" w:rsidRPr="00E640EC" w:rsidRDefault="00573966" w:rsidP="00573966">
      <w:pPr>
        <w:keepNext/>
        <w:rPr>
          <w:i/>
          <w:lang w:val="en-GB"/>
        </w:rPr>
      </w:pPr>
      <w:r w:rsidRPr="00E640EC">
        <w:rPr>
          <w:i/>
          <w:lang w:val="en-GB"/>
        </w:rPr>
        <w:t>This attribute will be reinstated in IENC 2.5.</w:t>
      </w:r>
    </w:p>
    <w:p w:rsidR="003F0495" w:rsidRPr="00C562BB" w:rsidRDefault="003F0495" w:rsidP="003F0495">
      <w:pPr>
        <w:pStyle w:val="Kop2"/>
        <w:rPr>
          <w:rFonts w:eastAsia="Times New Roman"/>
          <w:lang w:val="en-GB" w:eastAsia="nl-NL"/>
        </w:rPr>
      </w:pPr>
      <w:bookmarkStart w:id="25" w:name="_Toc128560554"/>
      <w:r w:rsidRPr="00C562BB">
        <w:rPr>
          <w:rFonts w:eastAsia="Times New Roman"/>
          <w:lang w:val="en-GB" w:eastAsia="nl-NL"/>
        </w:rPr>
        <w:t>LNDMRK &amp; PILPNT / HEIGHT &amp; VERLEN</w:t>
      </w:r>
      <w:bookmarkEnd w:id="25"/>
    </w:p>
    <w:p w:rsidR="003F0495" w:rsidRDefault="003F0495" w:rsidP="003F0495">
      <w:pPr>
        <w:rPr>
          <w:lang w:val="en-GB" w:eastAsia="nl-NL"/>
        </w:rPr>
      </w:pPr>
      <w:r w:rsidRPr="00C562BB">
        <w:rPr>
          <w:lang w:val="en-GB" w:eastAsia="nl-NL"/>
        </w:rPr>
        <w:t xml:space="preserve">Both the HEIGHT and VERLEN (vertical length) attributes have been removed from the PILPNT (pile) and LNDMRK feature types. RWS has piles ranging in height from less than 2m to more than 10m. With such a range, an indication of height is relevant information for navigation. </w:t>
      </w:r>
      <w:r w:rsidR="00824F3F">
        <w:rPr>
          <w:lang w:val="en-GB" w:eastAsia="nl-NL"/>
        </w:rPr>
        <w:t xml:space="preserve"> These attributes will be restored.</w:t>
      </w:r>
    </w:p>
    <w:p w:rsidR="00BB3A0E" w:rsidRDefault="00BB3A0E" w:rsidP="003F0495">
      <w:pPr>
        <w:rPr>
          <w:i/>
          <w:lang w:val="en-GB" w:eastAsia="nl-NL"/>
        </w:rPr>
      </w:pPr>
      <w:r>
        <w:rPr>
          <w:i/>
          <w:lang w:val="en-GB" w:eastAsia="nl-NL"/>
        </w:rPr>
        <w:t>The VERLEN attribute is being reinstated for both feature types in IENC 2.5.</w:t>
      </w:r>
    </w:p>
    <w:p w:rsidR="00EA0C05" w:rsidRDefault="00CA516B" w:rsidP="00CA516B">
      <w:pPr>
        <w:pStyle w:val="Kop2"/>
        <w:rPr>
          <w:lang w:val="en-GB" w:eastAsia="nl-NL"/>
        </w:rPr>
      </w:pPr>
      <w:bookmarkStart w:id="26" w:name="_Toc128560555"/>
      <w:r>
        <w:rPr>
          <w:lang w:val="en-GB" w:eastAsia="nl-NL"/>
        </w:rPr>
        <w:lastRenderedPageBreak/>
        <w:t>LNDMRK / NATCON</w:t>
      </w:r>
      <w:bookmarkEnd w:id="26"/>
    </w:p>
    <w:p w:rsidR="00CA516B" w:rsidRPr="00CA516B" w:rsidRDefault="00CA516B" w:rsidP="00CA516B">
      <w:pPr>
        <w:rPr>
          <w:lang w:val="en-GB" w:eastAsia="nl-NL"/>
        </w:rPr>
      </w:pPr>
      <w:r>
        <w:rPr>
          <w:lang w:val="en-GB" w:eastAsia="nl-NL"/>
        </w:rPr>
        <w:t>The Natural Construction attribute is considered useful for some landmarks.</w:t>
      </w:r>
    </w:p>
    <w:p w:rsidR="006D7B01" w:rsidRPr="00C562BB" w:rsidRDefault="006D7B01" w:rsidP="006647E0">
      <w:pPr>
        <w:pStyle w:val="Kop2"/>
        <w:rPr>
          <w:lang w:val="en-GB"/>
        </w:rPr>
      </w:pPr>
      <w:bookmarkStart w:id="27" w:name="_Toc128560556"/>
      <w:r w:rsidRPr="00C562BB">
        <w:rPr>
          <w:lang w:val="en-GB"/>
        </w:rPr>
        <w:t xml:space="preserve">LNDRGN / WATLEV </w:t>
      </w:r>
      <w:r>
        <w:rPr>
          <w:lang w:val="en-GB"/>
        </w:rPr>
        <w:t>/ CATLND</w:t>
      </w:r>
      <w:bookmarkEnd w:id="27"/>
    </w:p>
    <w:p w:rsidR="006D7B01" w:rsidRDefault="006D7B01" w:rsidP="006647E0">
      <w:pPr>
        <w:keepNext/>
        <w:rPr>
          <w:lang w:val="en-GB"/>
        </w:rPr>
      </w:pPr>
      <w:r w:rsidRPr="00C562BB">
        <w:rPr>
          <w:lang w:val="en-GB"/>
        </w:rPr>
        <w:t>In the very flat landscape of the Netherlands there are areas of</w:t>
      </w:r>
      <w:r>
        <w:rPr>
          <w:lang w:val="en-GB"/>
        </w:rPr>
        <w:t xml:space="preserve"> marshy</w:t>
      </w:r>
      <w:r w:rsidRPr="00C562BB">
        <w:rPr>
          <w:lang w:val="en-GB"/>
        </w:rPr>
        <w:t xml:space="preserve"> land which largely or completely disappear under water </w:t>
      </w:r>
      <w:r>
        <w:rPr>
          <w:lang w:val="en-GB"/>
        </w:rPr>
        <w:t xml:space="preserve">for a short period </w:t>
      </w:r>
      <w:r w:rsidRPr="00C562BB">
        <w:rPr>
          <w:lang w:val="en-GB"/>
        </w:rPr>
        <w:t>at the highest tides</w:t>
      </w:r>
      <w:r w:rsidR="00EA0C05">
        <w:rPr>
          <w:lang w:val="en-GB"/>
        </w:rPr>
        <w:t xml:space="preserve"> – perhaps only a few times per year</w:t>
      </w:r>
      <w:r w:rsidRPr="00C562BB">
        <w:rPr>
          <w:lang w:val="en-GB"/>
        </w:rPr>
        <w:t xml:space="preserve">. These are encoded as LNDRGN objects with a </w:t>
      </w:r>
      <w:r>
        <w:rPr>
          <w:lang w:val="en-GB"/>
        </w:rPr>
        <w:t xml:space="preserve">CATLND (category land) of 2 (marsh) and a </w:t>
      </w:r>
      <w:r w:rsidRPr="00C562BB">
        <w:rPr>
          <w:lang w:val="en-GB"/>
        </w:rPr>
        <w:t>WATLEV (water level effect) of 1</w:t>
      </w:r>
      <w:r>
        <w:rPr>
          <w:lang w:val="en-GB"/>
        </w:rPr>
        <w:t> </w:t>
      </w:r>
      <w:r w:rsidRPr="00C562BB">
        <w:rPr>
          <w:lang w:val="en-GB"/>
        </w:rPr>
        <w:t xml:space="preserve">(partly </w:t>
      </w:r>
      <w:r>
        <w:rPr>
          <w:lang w:val="en-GB"/>
        </w:rPr>
        <w:t>submerged at high water)  or 4 </w:t>
      </w:r>
      <w:r w:rsidRPr="00C562BB">
        <w:rPr>
          <w:lang w:val="en-GB"/>
        </w:rPr>
        <w:t xml:space="preserve">(covers and uncovers) as appropriate. </w:t>
      </w:r>
      <w:r>
        <w:rPr>
          <w:lang w:val="en-GB"/>
        </w:rPr>
        <w:t>Both t</w:t>
      </w:r>
      <w:r w:rsidRPr="00C562BB">
        <w:rPr>
          <w:lang w:val="en-GB"/>
        </w:rPr>
        <w:t xml:space="preserve">he </w:t>
      </w:r>
      <w:r>
        <w:rPr>
          <w:lang w:val="en-GB"/>
        </w:rPr>
        <w:t xml:space="preserve">CATLND and </w:t>
      </w:r>
      <w:r w:rsidRPr="00C562BB">
        <w:rPr>
          <w:lang w:val="en-GB"/>
        </w:rPr>
        <w:t>WATLEV attribute</w:t>
      </w:r>
      <w:r>
        <w:rPr>
          <w:lang w:val="en-GB"/>
        </w:rPr>
        <w:t xml:space="preserve">s have now both been removed from </w:t>
      </w:r>
      <w:r w:rsidRPr="00C562BB">
        <w:rPr>
          <w:lang w:val="en-GB"/>
        </w:rPr>
        <w:t xml:space="preserve">the Inland Ecdis standard. </w:t>
      </w:r>
    </w:p>
    <w:p w:rsidR="006D7B01" w:rsidRPr="00C562BB" w:rsidRDefault="006D7B01" w:rsidP="006647E0">
      <w:pPr>
        <w:rPr>
          <w:lang w:val="en-GB"/>
        </w:rPr>
      </w:pPr>
      <w:r>
        <w:rPr>
          <w:lang w:val="en-GB"/>
        </w:rPr>
        <w:t>This affects 18 LNDRGNs.  (For the LNDRGNs with WATLEV=2 (always dry) we can simply delete the WATLEV attribute.)</w:t>
      </w:r>
    </w:p>
    <w:p w:rsidR="006D7B01" w:rsidRDefault="006D7B01" w:rsidP="006647E0">
      <w:pPr>
        <w:keepNext/>
        <w:spacing w:after="0"/>
        <w:rPr>
          <w:lang w:val="en-GB"/>
        </w:rPr>
      </w:pPr>
      <w:r>
        <w:rPr>
          <w:lang w:val="en-GB"/>
        </w:rPr>
        <w:t>This point has been the subject of discussion:</w:t>
      </w:r>
    </w:p>
    <w:p w:rsidR="006D7B01" w:rsidRPr="005B1306" w:rsidRDefault="006D7B01" w:rsidP="006647E0">
      <w:pPr>
        <w:pStyle w:val="Lijstalinea"/>
        <w:keepNext/>
        <w:numPr>
          <w:ilvl w:val="0"/>
          <w:numId w:val="20"/>
        </w:numPr>
        <w:spacing w:before="60" w:after="0"/>
        <w:ind w:left="714" w:hanging="357"/>
        <w:contextualSpacing w:val="0"/>
        <w:rPr>
          <w:lang w:val="en-GB"/>
        </w:rPr>
      </w:pPr>
      <w:r w:rsidRPr="005B1306">
        <w:rPr>
          <w:lang w:val="en-GB"/>
        </w:rPr>
        <w:t xml:space="preserve">Some RWS staff consider that these should be DEPARE features, with a superimposed SEAARE to provide a name for the area, as is the apparent intention of the IENC 2.3 standard. </w:t>
      </w:r>
    </w:p>
    <w:p w:rsidR="006D7B01" w:rsidRPr="005B1306" w:rsidRDefault="006D7B01" w:rsidP="006647E0">
      <w:pPr>
        <w:pStyle w:val="Lijstalinea"/>
        <w:keepNext/>
        <w:numPr>
          <w:ilvl w:val="0"/>
          <w:numId w:val="20"/>
        </w:numPr>
        <w:spacing w:before="60" w:after="0"/>
        <w:ind w:left="714" w:hanging="357"/>
        <w:contextualSpacing w:val="0"/>
        <w:rPr>
          <w:lang w:val="en-GB"/>
        </w:rPr>
      </w:pPr>
      <w:r w:rsidRPr="005B1306">
        <w:rPr>
          <w:lang w:val="en-GB"/>
        </w:rPr>
        <w:t xml:space="preserve">Other staff consider this inappropriate as it does not adequately describe the feature in question – for example because there is permanent vegetation in the area.  </w:t>
      </w:r>
    </w:p>
    <w:p w:rsidR="006D7B01" w:rsidRDefault="006D7B01" w:rsidP="006647E0">
      <w:pPr>
        <w:pStyle w:val="Lijstalinea"/>
        <w:keepNext/>
        <w:numPr>
          <w:ilvl w:val="0"/>
          <w:numId w:val="20"/>
        </w:numPr>
        <w:spacing w:before="60" w:after="0"/>
        <w:ind w:left="714" w:hanging="357"/>
        <w:contextualSpacing w:val="0"/>
        <w:rPr>
          <w:lang w:val="en-GB"/>
        </w:rPr>
      </w:pPr>
      <w:r w:rsidRPr="005B1306">
        <w:rPr>
          <w:lang w:val="en-GB"/>
        </w:rPr>
        <w:t xml:space="preserve">A further consideration is that survey data are not currently available for all </w:t>
      </w:r>
      <w:r w:rsidR="00EA0C05">
        <w:rPr>
          <w:lang w:val="en-GB"/>
        </w:rPr>
        <w:t xml:space="preserve">of </w:t>
      </w:r>
      <w:r w:rsidRPr="005B1306">
        <w:rPr>
          <w:lang w:val="en-GB"/>
        </w:rPr>
        <w:t>these areas, so accurate DEPAREs cannot be constructed.</w:t>
      </w:r>
    </w:p>
    <w:p w:rsidR="006D7B01" w:rsidRDefault="006D7B01" w:rsidP="006647E0">
      <w:pPr>
        <w:spacing w:before="200"/>
        <w:rPr>
          <w:lang w:val="en-GB"/>
        </w:rPr>
      </w:pPr>
      <w:r w:rsidRPr="005B1306">
        <w:rPr>
          <w:lang w:val="en-GB"/>
        </w:rPr>
        <w:t>A decision has been made by the pilots: they have asked that areas which only rarely disappear underwater should be coded as land areas.</w:t>
      </w:r>
      <w:r>
        <w:rPr>
          <w:lang w:val="en-GB"/>
        </w:rPr>
        <w:t xml:space="preserve"> This means that WATLEV must be reinstated for LNDRGN, so that there is an indication that the land is sometimes covered.</w:t>
      </w:r>
    </w:p>
    <w:p w:rsidR="00113B2B" w:rsidRPr="005B1306" w:rsidRDefault="00113B2B" w:rsidP="006647E0">
      <w:pPr>
        <w:spacing w:before="200"/>
        <w:rPr>
          <w:lang w:val="en-GB"/>
        </w:rPr>
      </w:pPr>
      <w:r>
        <w:rPr>
          <w:lang w:val="en-GB"/>
        </w:rPr>
        <w:t>CATLND has been restored in Inland Ecdis 2.4.</w:t>
      </w:r>
    </w:p>
    <w:p w:rsidR="003F1DA5" w:rsidRDefault="003F1DA5" w:rsidP="006647E0">
      <w:pPr>
        <w:pStyle w:val="Kop2"/>
        <w:rPr>
          <w:lang w:val="en-GB"/>
        </w:rPr>
      </w:pPr>
      <w:bookmarkStart w:id="28" w:name="_Toc68698555"/>
      <w:bookmarkStart w:id="29" w:name="_Toc128560557"/>
      <w:r>
        <w:rPr>
          <w:lang w:val="en-GB"/>
        </w:rPr>
        <w:t>m_nsys / INFORM, NINFOM</w:t>
      </w:r>
      <w:bookmarkEnd w:id="28"/>
      <w:bookmarkEnd w:id="29"/>
    </w:p>
    <w:p w:rsidR="003F1DA5" w:rsidRPr="00691A6F" w:rsidRDefault="003F1DA5" w:rsidP="006647E0">
      <w:pPr>
        <w:rPr>
          <w:lang w:val="en-GB"/>
        </w:rPr>
      </w:pPr>
      <w:r>
        <w:rPr>
          <w:lang w:val="en-GB"/>
        </w:rPr>
        <w:t>According to the Feature Catalogue, t</w:t>
      </w:r>
      <w:r w:rsidRPr="00C562BB">
        <w:rPr>
          <w:lang w:val="en-GB"/>
        </w:rPr>
        <w:t>he  Information attribute</w:t>
      </w:r>
      <w:r>
        <w:rPr>
          <w:lang w:val="en-GB"/>
        </w:rPr>
        <w:t>s (INFORM, NINFOM) have</w:t>
      </w:r>
      <w:r w:rsidRPr="00C562BB">
        <w:rPr>
          <w:lang w:val="en-GB"/>
        </w:rPr>
        <w:t xml:space="preserve"> been removed</w:t>
      </w:r>
      <w:r>
        <w:rPr>
          <w:lang w:val="en-GB"/>
        </w:rPr>
        <w:t xml:space="preserve"> from the Navigational System of Marks object (m_nsys). However RWS uses these.</w:t>
      </w:r>
    </w:p>
    <w:p w:rsidR="003F3C47" w:rsidRPr="00C562BB" w:rsidRDefault="003F3C47" w:rsidP="003F3C47">
      <w:pPr>
        <w:pStyle w:val="Kop2"/>
        <w:rPr>
          <w:lang w:val="en-GB"/>
        </w:rPr>
      </w:pPr>
      <w:bookmarkStart w:id="30" w:name="_Toc128560558"/>
      <w:r w:rsidRPr="00C562BB">
        <w:rPr>
          <w:lang w:val="en-GB"/>
        </w:rPr>
        <w:t>M_SREL / INFORM</w:t>
      </w:r>
      <w:bookmarkEnd w:id="30"/>
    </w:p>
    <w:p w:rsidR="003F3C47" w:rsidRDefault="00F71741" w:rsidP="003F3C47">
      <w:pPr>
        <w:keepLines/>
        <w:rPr>
          <w:lang w:val="en-GB"/>
        </w:rPr>
      </w:pPr>
      <w:r>
        <w:rPr>
          <w:lang w:val="en-GB"/>
        </w:rPr>
        <w:t>According to the Feature Catalogue, t</w:t>
      </w:r>
      <w:r w:rsidR="003F3C47" w:rsidRPr="00C562BB">
        <w:rPr>
          <w:lang w:val="en-GB"/>
        </w:rPr>
        <w:t xml:space="preserve">he  Information attribute has been removed from Survey Reliability object. This is unworkable  for RWS. RWS uses this information to hold the survey identifier: this makes it possible to trace the generated bathymetric data back to the original survey data. </w:t>
      </w:r>
    </w:p>
    <w:p w:rsidR="00F71741" w:rsidRDefault="00F71741" w:rsidP="003F3C47">
      <w:pPr>
        <w:keepLines/>
        <w:rPr>
          <w:lang w:val="en-GB"/>
        </w:rPr>
      </w:pPr>
      <w:r>
        <w:rPr>
          <w:lang w:val="en-GB"/>
        </w:rPr>
        <w:t>The Encoding Guide</w:t>
      </w:r>
      <w:r w:rsidR="00394BFB">
        <w:rPr>
          <w:lang w:val="en-GB"/>
        </w:rPr>
        <w:t xml:space="preserve"> (page 14)</w:t>
      </w:r>
      <w:r>
        <w:rPr>
          <w:lang w:val="en-GB"/>
        </w:rPr>
        <w:t xml:space="preserve"> specifies that the Information attribute is available for all features</w:t>
      </w:r>
      <w:r w:rsidR="00394BFB">
        <w:rPr>
          <w:lang w:val="en-GB"/>
        </w:rPr>
        <w:t xml:space="preserve"> ("geo object classes")</w:t>
      </w:r>
      <w:r w:rsidR="00760EFD">
        <w:rPr>
          <w:lang w:val="en-GB"/>
        </w:rPr>
        <w:t xml:space="preserve">. We will treat the Encoding Guide as being correct and </w:t>
      </w:r>
      <w:r>
        <w:rPr>
          <w:lang w:val="en-GB"/>
        </w:rPr>
        <w:t>the Feature Catalogue</w:t>
      </w:r>
      <w:r w:rsidR="00760EFD">
        <w:rPr>
          <w:lang w:val="en-GB"/>
        </w:rPr>
        <w:t xml:space="preserve"> as erroneous</w:t>
      </w:r>
      <w:r>
        <w:rPr>
          <w:lang w:val="en-GB"/>
        </w:rPr>
        <w:t>. This attribute will be restored</w:t>
      </w:r>
      <w:r w:rsidR="0000044B">
        <w:rPr>
          <w:lang w:val="en-GB"/>
        </w:rPr>
        <w:t xml:space="preserve">. </w:t>
      </w:r>
    </w:p>
    <w:p w:rsidR="003F1DA5" w:rsidRDefault="003F1DA5" w:rsidP="003F1DA5">
      <w:pPr>
        <w:keepLines/>
        <w:rPr>
          <w:lang w:val="en-GB"/>
        </w:rPr>
      </w:pPr>
      <w:r>
        <w:rPr>
          <w:lang w:val="en-GB"/>
        </w:rPr>
        <w:t>NB: current thinking is to move from INFORM to SORIND, but this has not yet been implemented.</w:t>
      </w:r>
    </w:p>
    <w:p w:rsidR="003F1DA5" w:rsidRDefault="003F1DA5" w:rsidP="003F3C47">
      <w:pPr>
        <w:keepLines/>
        <w:rPr>
          <w:lang w:val="en-GB"/>
        </w:rPr>
      </w:pPr>
    </w:p>
    <w:p w:rsidR="005A30E0" w:rsidRDefault="005A30E0" w:rsidP="0000044B">
      <w:pPr>
        <w:pStyle w:val="Kop2"/>
        <w:rPr>
          <w:lang w:val="en-GB"/>
        </w:rPr>
      </w:pPr>
      <w:bookmarkStart w:id="31" w:name="_Toc128560559"/>
      <w:r>
        <w:rPr>
          <w:lang w:val="en-GB"/>
        </w:rPr>
        <w:lastRenderedPageBreak/>
        <w:t>M_VDAT</w:t>
      </w:r>
      <w:bookmarkEnd w:id="31"/>
    </w:p>
    <w:p w:rsidR="005A30E0" w:rsidRPr="005A30E0" w:rsidRDefault="005A30E0" w:rsidP="005A30E0">
      <w:pPr>
        <w:rPr>
          <w:lang w:val="en-US"/>
        </w:rPr>
      </w:pPr>
      <w:r w:rsidRPr="005A30E0">
        <w:rPr>
          <w:lang w:val="en-US"/>
        </w:rPr>
        <w:t>M_VDAT objects are used to indicate in which areas NAP is the reference datum – the value MSL is used to indicate this.</w:t>
      </w:r>
      <w:r>
        <w:rPr>
          <w:lang w:val="en-US"/>
        </w:rPr>
        <w:t xml:space="preserve"> In Inland Ecdis M_VDAT has been replaced by m_vdat, but there MSL is not allowed. So we will continue to use M_VDAT.</w:t>
      </w:r>
    </w:p>
    <w:p w:rsidR="00672718" w:rsidRPr="00C562BB" w:rsidRDefault="00672718" w:rsidP="0000044B">
      <w:pPr>
        <w:pStyle w:val="Kop2"/>
        <w:rPr>
          <w:lang w:val="en-GB"/>
        </w:rPr>
      </w:pPr>
      <w:bookmarkStart w:id="32" w:name="_Toc128560560"/>
      <w:r w:rsidRPr="00C562BB">
        <w:rPr>
          <w:lang w:val="en-GB"/>
        </w:rPr>
        <w:t>MORFAC / BOYSHP</w:t>
      </w:r>
      <w:bookmarkEnd w:id="32"/>
    </w:p>
    <w:p w:rsidR="00672718" w:rsidRDefault="00672718" w:rsidP="0000044B">
      <w:pPr>
        <w:keepNext/>
        <w:keepLines/>
        <w:rPr>
          <w:lang w:val="en-GB"/>
        </w:rPr>
      </w:pPr>
      <w:r w:rsidRPr="00C562BB">
        <w:rPr>
          <w:lang w:val="en-GB"/>
        </w:rPr>
        <w:t>The BOYSHP (Buoy shape) attribute has been removed from the MORFAC (mooring facility) object. However RWS has floating mooring facilities of a variety of shapes.    These include the super-buoy, value 7, which in Inland Ecdis has been scrapped.</w:t>
      </w:r>
      <w:r w:rsidR="00FB038D">
        <w:rPr>
          <w:lang w:val="en-GB"/>
        </w:rPr>
        <w:t xml:space="preserve"> </w:t>
      </w:r>
      <w:r w:rsidRPr="00C562BB">
        <w:rPr>
          <w:lang w:val="en-GB"/>
        </w:rPr>
        <w:t xml:space="preserve">This shape attribute is relevant navigational information. </w:t>
      </w:r>
    </w:p>
    <w:tbl>
      <w:tblPr>
        <w:tblW w:w="3500" w:type="dxa"/>
        <w:tblInd w:w="55" w:type="dxa"/>
        <w:tblCellMar>
          <w:left w:w="70" w:type="dxa"/>
          <w:right w:w="70" w:type="dxa"/>
        </w:tblCellMar>
        <w:tblLook w:val="04A0" w:firstRow="1" w:lastRow="0" w:firstColumn="1" w:lastColumn="0" w:noHBand="0" w:noVBand="1"/>
      </w:tblPr>
      <w:tblGrid>
        <w:gridCol w:w="960"/>
        <w:gridCol w:w="960"/>
        <w:gridCol w:w="1580"/>
      </w:tblGrid>
      <w:tr w:rsidR="00672718" w:rsidRPr="00463273" w:rsidTr="00E65A49">
        <w:trPr>
          <w:trHeight w:val="300"/>
        </w:trPr>
        <w:tc>
          <w:tcPr>
            <w:tcW w:w="960" w:type="dxa"/>
            <w:tcBorders>
              <w:top w:val="single" w:sz="4" w:space="0" w:color="BFBFBF"/>
              <w:left w:val="single" w:sz="4" w:space="0" w:color="BFBFBF"/>
              <w:bottom w:val="single" w:sz="4" w:space="0" w:color="BFBFBF"/>
              <w:right w:val="single" w:sz="4" w:space="0" w:color="BFBFBF"/>
            </w:tcBorders>
            <w:shd w:val="clear" w:color="auto" w:fill="auto"/>
            <w:noWrap/>
            <w:vAlign w:val="bottom"/>
            <w:hideMark/>
          </w:tcPr>
          <w:p w:rsidR="00672718" w:rsidRPr="00463273" w:rsidRDefault="00672718" w:rsidP="0000044B">
            <w:pPr>
              <w:keepNext/>
              <w:spacing w:after="0" w:line="240" w:lineRule="auto"/>
              <w:rPr>
                <w:rFonts w:ascii="Calibri" w:eastAsia="Times New Roman" w:hAnsi="Calibri" w:cs="Times New Roman"/>
                <w:b/>
                <w:bCs/>
                <w:color w:val="000000"/>
                <w:lang w:eastAsia="nl-NL"/>
              </w:rPr>
            </w:pPr>
            <w:r w:rsidRPr="00463273">
              <w:rPr>
                <w:rFonts w:ascii="Calibri" w:eastAsia="Times New Roman" w:hAnsi="Calibri" w:cs="Times New Roman"/>
                <w:b/>
                <w:bCs/>
                <w:color w:val="000000"/>
                <w:lang w:eastAsia="nl-NL"/>
              </w:rPr>
              <w:t>BOYSHP</w:t>
            </w:r>
          </w:p>
        </w:tc>
        <w:tc>
          <w:tcPr>
            <w:tcW w:w="960" w:type="dxa"/>
            <w:tcBorders>
              <w:top w:val="single" w:sz="4" w:space="0" w:color="BFBFBF"/>
              <w:left w:val="nil"/>
              <w:bottom w:val="single" w:sz="4" w:space="0" w:color="BFBFBF"/>
              <w:right w:val="single" w:sz="4" w:space="0" w:color="BFBFBF"/>
            </w:tcBorders>
            <w:shd w:val="clear" w:color="auto" w:fill="auto"/>
            <w:noWrap/>
            <w:vAlign w:val="bottom"/>
            <w:hideMark/>
          </w:tcPr>
          <w:p w:rsidR="00672718" w:rsidRPr="00463273" w:rsidRDefault="00672718" w:rsidP="0000044B">
            <w:pPr>
              <w:keepNext/>
              <w:spacing w:after="0" w:line="240" w:lineRule="auto"/>
              <w:rPr>
                <w:rFonts w:ascii="Calibri" w:eastAsia="Times New Roman" w:hAnsi="Calibri" w:cs="Times New Roman"/>
                <w:b/>
                <w:bCs/>
                <w:color w:val="000000"/>
                <w:lang w:eastAsia="nl-NL"/>
              </w:rPr>
            </w:pPr>
            <w:r w:rsidRPr="00463273">
              <w:rPr>
                <w:rFonts w:ascii="Calibri" w:eastAsia="Times New Roman" w:hAnsi="Calibri" w:cs="Times New Roman"/>
                <w:b/>
                <w:bCs/>
                <w:color w:val="000000"/>
                <w:lang w:eastAsia="nl-NL"/>
              </w:rPr>
              <w:t>COUNT</w:t>
            </w:r>
          </w:p>
        </w:tc>
        <w:tc>
          <w:tcPr>
            <w:tcW w:w="1580" w:type="dxa"/>
            <w:tcBorders>
              <w:top w:val="single" w:sz="4" w:space="0" w:color="BFBFBF"/>
              <w:left w:val="nil"/>
              <w:bottom w:val="single" w:sz="4" w:space="0" w:color="BFBFBF"/>
              <w:right w:val="single" w:sz="4" w:space="0" w:color="BFBFBF"/>
            </w:tcBorders>
            <w:shd w:val="clear" w:color="auto" w:fill="auto"/>
            <w:noWrap/>
            <w:vAlign w:val="bottom"/>
            <w:hideMark/>
          </w:tcPr>
          <w:p w:rsidR="00672718" w:rsidRPr="00463273" w:rsidRDefault="00672718" w:rsidP="0000044B">
            <w:pPr>
              <w:keepNext/>
              <w:spacing w:after="0" w:line="240" w:lineRule="auto"/>
              <w:rPr>
                <w:rFonts w:ascii="Calibri" w:eastAsia="Times New Roman" w:hAnsi="Calibri" w:cs="Times New Roman"/>
                <w:b/>
                <w:bCs/>
                <w:color w:val="000000"/>
                <w:lang w:eastAsia="nl-NL"/>
              </w:rPr>
            </w:pPr>
            <w:r w:rsidRPr="00463273">
              <w:rPr>
                <w:rFonts w:ascii="Calibri" w:eastAsia="Times New Roman" w:hAnsi="Calibri" w:cs="Times New Roman"/>
                <w:b/>
                <w:bCs/>
                <w:color w:val="000000"/>
                <w:lang w:eastAsia="nl-NL"/>
              </w:rPr>
              <w:t>MEANING</w:t>
            </w:r>
          </w:p>
        </w:tc>
      </w:tr>
      <w:tr w:rsidR="00672718"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2</w:t>
            </w:r>
          </w:p>
        </w:tc>
        <w:tc>
          <w:tcPr>
            <w:tcW w:w="960" w:type="dxa"/>
            <w:tcBorders>
              <w:top w:val="nil"/>
              <w:left w:val="nil"/>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6</w:t>
            </w:r>
          </w:p>
        </w:tc>
        <w:tc>
          <w:tcPr>
            <w:tcW w:w="1580" w:type="dxa"/>
            <w:tcBorders>
              <w:top w:val="nil"/>
              <w:left w:val="nil"/>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can (cylindrical)</w:t>
            </w:r>
          </w:p>
        </w:tc>
      </w:tr>
      <w:tr w:rsidR="00672718"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3</w:t>
            </w:r>
          </w:p>
        </w:tc>
        <w:tc>
          <w:tcPr>
            <w:tcW w:w="960" w:type="dxa"/>
            <w:tcBorders>
              <w:top w:val="nil"/>
              <w:left w:val="nil"/>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18</w:t>
            </w:r>
          </w:p>
        </w:tc>
        <w:tc>
          <w:tcPr>
            <w:tcW w:w="1580" w:type="dxa"/>
            <w:tcBorders>
              <w:top w:val="nil"/>
              <w:left w:val="nil"/>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spherical</w:t>
            </w:r>
          </w:p>
        </w:tc>
      </w:tr>
      <w:tr w:rsidR="00672718" w:rsidRPr="00FB038D" w:rsidTr="00E65A49">
        <w:trPr>
          <w:trHeight w:val="300"/>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7</w:t>
            </w:r>
          </w:p>
        </w:tc>
        <w:tc>
          <w:tcPr>
            <w:tcW w:w="960" w:type="dxa"/>
            <w:tcBorders>
              <w:top w:val="nil"/>
              <w:left w:val="nil"/>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jc w:val="right"/>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6</w:t>
            </w:r>
          </w:p>
        </w:tc>
        <w:tc>
          <w:tcPr>
            <w:tcW w:w="1580" w:type="dxa"/>
            <w:tcBorders>
              <w:top w:val="nil"/>
              <w:left w:val="nil"/>
              <w:bottom w:val="single" w:sz="4" w:space="0" w:color="BFBFBF"/>
              <w:right w:val="single" w:sz="4" w:space="0" w:color="BFBFBF"/>
            </w:tcBorders>
            <w:shd w:val="clear" w:color="auto" w:fill="auto"/>
            <w:noWrap/>
            <w:vAlign w:val="bottom"/>
            <w:hideMark/>
          </w:tcPr>
          <w:p w:rsidR="00672718" w:rsidRPr="00FB038D" w:rsidRDefault="00672718" w:rsidP="0000044B">
            <w:pPr>
              <w:keepNext/>
              <w:spacing w:after="0" w:line="240" w:lineRule="auto"/>
              <w:rPr>
                <w:rFonts w:ascii="Calibri" w:eastAsia="Times New Roman" w:hAnsi="Calibri" w:cs="Times New Roman"/>
                <w:color w:val="000000"/>
                <w:lang w:val="en-GB" w:eastAsia="nl-NL"/>
              </w:rPr>
            </w:pPr>
            <w:r w:rsidRPr="00FB038D">
              <w:rPr>
                <w:rFonts w:ascii="Calibri" w:eastAsia="Times New Roman" w:hAnsi="Calibri" w:cs="Times New Roman"/>
                <w:color w:val="000000"/>
                <w:lang w:val="en-GB" w:eastAsia="nl-NL"/>
              </w:rPr>
              <w:t>super-buoy</w:t>
            </w:r>
          </w:p>
        </w:tc>
      </w:tr>
    </w:tbl>
    <w:p w:rsidR="00672718" w:rsidRDefault="00672718" w:rsidP="0000044B">
      <w:pPr>
        <w:keepNext/>
        <w:rPr>
          <w:lang w:val="en-GB"/>
        </w:rPr>
      </w:pPr>
    </w:p>
    <w:p w:rsidR="00672718" w:rsidRDefault="00672718" w:rsidP="0000044B">
      <w:pPr>
        <w:keepNext/>
        <w:rPr>
          <w:lang w:val="en-GB"/>
        </w:rPr>
      </w:pPr>
      <w:r>
        <w:rPr>
          <w:lang w:val="en-GB"/>
        </w:rPr>
        <w:t>This attribute will be restored to MORFAC and the full range of S-57 values will be restored.</w:t>
      </w:r>
    </w:p>
    <w:p w:rsidR="00CB4BE5" w:rsidRDefault="00CB4BE5" w:rsidP="0000044B">
      <w:pPr>
        <w:keepNext/>
        <w:rPr>
          <w:lang w:val="en-GB"/>
        </w:rPr>
      </w:pPr>
      <w:r>
        <w:rPr>
          <w:lang w:val="en-GB"/>
        </w:rPr>
        <w:t xml:space="preserve">Note: it is now thought that the largest buoys in the RWS area are </w:t>
      </w:r>
      <w:r w:rsidR="00392F20">
        <w:rPr>
          <w:lang w:val="en-GB"/>
        </w:rPr>
        <w:t xml:space="preserve">probably </w:t>
      </w:r>
      <w:r>
        <w:rPr>
          <w:lang w:val="en-GB"/>
        </w:rPr>
        <w:t>smaller than the official super-buoy definition. However they are only slightly smaller, and it is possible that official super-buoys may be used in future.</w:t>
      </w:r>
    </w:p>
    <w:p w:rsidR="00573966" w:rsidRPr="00E640EC" w:rsidRDefault="00573966" w:rsidP="00732B40">
      <w:pPr>
        <w:rPr>
          <w:i/>
          <w:lang w:val="en-GB"/>
        </w:rPr>
      </w:pPr>
      <w:r w:rsidRPr="00E640EC">
        <w:rPr>
          <w:i/>
          <w:lang w:val="en-GB"/>
        </w:rPr>
        <w:t>This attribute will be reinstated in IENC 2.5.</w:t>
      </w:r>
      <w:r>
        <w:rPr>
          <w:i/>
          <w:lang w:val="en-GB"/>
        </w:rPr>
        <w:t>(CR 350)</w:t>
      </w:r>
    </w:p>
    <w:p w:rsidR="003F3C47" w:rsidRPr="00C562BB" w:rsidRDefault="003F3C47" w:rsidP="00732B40">
      <w:pPr>
        <w:pStyle w:val="Kop2"/>
        <w:rPr>
          <w:lang w:val="en-GB"/>
        </w:rPr>
      </w:pPr>
      <w:bookmarkStart w:id="33" w:name="_Toc128560561"/>
      <w:r w:rsidRPr="00C562BB">
        <w:rPr>
          <w:lang w:val="en-GB"/>
        </w:rPr>
        <w:t>MORFAC / CATMOR / 2</w:t>
      </w:r>
      <w:bookmarkEnd w:id="33"/>
    </w:p>
    <w:p w:rsidR="00802CCA" w:rsidRDefault="003F3C47" w:rsidP="00732B40">
      <w:pPr>
        <w:keepNext/>
        <w:rPr>
          <w:lang w:val="en-GB"/>
        </w:rPr>
      </w:pPr>
      <w:r w:rsidRPr="00C562BB">
        <w:rPr>
          <w:lang w:val="en-GB"/>
        </w:rPr>
        <w:t xml:space="preserve">Value 2 of the CATMOR attribute “deviation dolphin” has been scrapped. This is in use in the RWS area. </w:t>
      </w:r>
    </w:p>
    <w:p w:rsidR="003F3C47" w:rsidRDefault="003F3C47" w:rsidP="00732B40">
      <w:pPr>
        <w:keepNext/>
        <w:rPr>
          <w:lang w:val="en-GB"/>
        </w:rPr>
      </w:pPr>
      <w:r w:rsidRPr="00C562BB">
        <w:rPr>
          <w:lang w:val="en-GB"/>
        </w:rPr>
        <w:t>We will continue to supply this attribute value. For the benefit of</w:t>
      </w:r>
      <w:r w:rsidR="00824F3F">
        <w:rPr>
          <w:lang w:val="en-GB"/>
        </w:rPr>
        <w:t xml:space="preserve"> any</w:t>
      </w:r>
      <w:r w:rsidRPr="00C562BB">
        <w:rPr>
          <w:lang w:val="en-GB"/>
        </w:rPr>
        <w:t xml:space="preserve"> Ecdis types which cannot display it we will include the text “Deviation dolphin” in the INFORM field.</w:t>
      </w:r>
    </w:p>
    <w:p w:rsidR="00573966" w:rsidRPr="00E640EC" w:rsidRDefault="00573966" w:rsidP="00573966">
      <w:pPr>
        <w:keepNext/>
        <w:rPr>
          <w:i/>
          <w:lang w:val="en-GB"/>
        </w:rPr>
      </w:pPr>
      <w:r w:rsidRPr="00E640EC">
        <w:rPr>
          <w:i/>
          <w:lang w:val="en-GB"/>
        </w:rPr>
        <w:t>This attribute will be reinstated in IENC 2.5.</w:t>
      </w:r>
      <w:r>
        <w:rPr>
          <w:i/>
          <w:lang w:val="en-GB"/>
        </w:rPr>
        <w:t>(CR 350)</w:t>
      </w:r>
    </w:p>
    <w:p w:rsidR="008935B1" w:rsidRPr="00C562BB" w:rsidRDefault="008935B1" w:rsidP="008935B1">
      <w:pPr>
        <w:pStyle w:val="Kop2"/>
        <w:rPr>
          <w:lang w:val="en-GB"/>
        </w:rPr>
      </w:pPr>
      <w:bookmarkStart w:id="34" w:name="_Toc128560562"/>
      <w:r w:rsidRPr="00C562BB">
        <w:rPr>
          <w:lang w:val="en-GB"/>
        </w:rPr>
        <w:t>MORFAC / COLOUR</w:t>
      </w:r>
      <w:bookmarkEnd w:id="34"/>
    </w:p>
    <w:p w:rsidR="008935B1" w:rsidRDefault="008935B1" w:rsidP="008935B1">
      <w:pPr>
        <w:rPr>
          <w:lang w:val="en-GB"/>
        </w:rPr>
      </w:pPr>
      <w:r w:rsidRPr="00C562BB">
        <w:rPr>
          <w:lang w:val="en-GB"/>
        </w:rPr>
        <w:t>The COLOUR attribute has been removed from the MORFAC (mooring facility) object. However some facilities have distinctive colours: RW</w:t>
      </w:r>
      <w:r>
        <w:rPr>
          <w:lang w:val="en-GB"/>
        </w:rPr>
        <w:t>S uses this attribute for 6</w:t>
      </w:r>
      <w:r w:rsidRPr="00C562BB">
        <w:rPr>
          <w:lang w:val="en-GB"/>
        </w:rPr>
        <w:t>0 facilities</w:t>
      </w:r>
      <w:r>
        <w:rPr>
          <w:lang w:val="en-GB"/>
        </w:rPr>
        <w:t xml:space="preserve"> (44  anchor buoys, 13 bollards, 3 post constructions)</w:t>
      </w:r>
      <w:r w:rsidRPr="00C562BB">
        <w:rPr>
          <w:lang w:val="en-GB"/>
        </w:rPr>
        <w:t xml:space="preserve">. This is relevant information for navigation. </w:t>
      </w:r>
      <w:r w:rsidR="00824F3F">
        <w:rPr>
          <w:lang w:val="en-GB"/>
        </w:rPr>
        <w:t>This attribute will be restored.</w:t>
      </w:r>
    </w:p>
    <w:p w:rsidR="00573966" w:rsidRPr="00E640EC" w:rsidRDefault="00573966" w:rsidP="00573966">
      <w:pPr>
        <w:keepNext/>
        <w:rPr>
          <w:i/>
          <w:lang w:val="en-GB"/>
        </w:rPr>
      </w:pPr>
      <w:r w:rsidRPr="00E640EC">
        <w:rPr>
          <w:i/>
          <w:lang w:val="en-GB"/>
        </w:rPr>
        <w:lastRenderedPageBreak/>
        <w:t>This attribute will be reinstated in IENC 2.5.</w:t>
      </w:r>
      <w:r>
        <w:rPr>
          <w:i/>
          <w:lang w:val="en-GB"/>
        </w:rPr>
        <w:t>(CR 350)</w:t>
      </w:r>
    </w:p>
    <w:p w:rsidR="00672718" w:rsidRPr="00C562BB" w:rsidRDefault="00672718" w:rsidP="00257709">
      <w:pPr>
        <w:pStyle w:val="Kop2"/>
        <w:rPr>
          <w:lang w:val="en-GB"/>
        </w:rPr>
      </w:pPr>
      <w:bookmarkStart w:id="35" w:name="_Toc128560563"/>
      <w:r w:rsidRPr="00C562BB">
        <w:rPr>
          <w:lang w:val="en-GB"/>
        </w:rPr>
        <w:t>OBSTRN / QUASOU</w:t>
      </w:r>
      <w:bookmarkEnd w:id="35"/>
    </w:p>
    <w:p w:rsidR="00672718" w:rsidRPr="00C562BB" w:rsidRDefault="00672718" w:rsidP="00257709">
      <w:pPr>
        <w:keepNext/>
        <w:rPr>
          <w:lang w:val="en-GB"/>
        </w:rPr>
      </w:pPr>
      <w:r w:rsidRPr="00C562BB">
        <w:rPr>
          <w:lang w:val="en-GB"/>
        </w:rPr>
        <w:t>The QUASOU (Quality of Sounding) attribute has been removed from the OBSTRN (obstruction) object. The relevance of this attribute is obvious (compare the WRECKS and UWTROC objects</w:t>
      </w:r>
      <w:r>
        <w:rPr>
          <w:lang w:val="en-GB"/>
        </w:rPr>
        <w:t>, where it is retained</w:t>
      </w:r>
      <w:r w:rsidRPr="00C562BB">
        <w:rPr>
          <w:lang w:val="en-GB"/>
        </w:rPr>
        <w:t>) and we can only suppose it was removed in error.</w:t>
      </w:r>
    </w:p>
    <w:tbl>
      <w:tblPr>
        <w:tblW w:w="6394" w:type="dxa"/>
        <w:tblInd w:w="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000"/>
        <w:gridCol w:w="920"/>
        <w:gridCol w:w="4474"/>
      </w:tblGrid>
      <w:tr w:rsidR="00672718" w:rsidRPr="00C562BB" w:rsidTr="00E65A49">
        <w:trPr>
          <w:trHeight w:val="255"/>
        </w:trPr>
        <w:tc>
          <w:tcPr>
            <w:tcW w:w="1000"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QUASOU</w:t>
            </w:r>
          </w:p>
        </w:tc>
        <w:tc>
          <w:tcPr>
            <w:tcW w:w="920"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COUNT</w:t>
            </w:r>
          </w:p>
        </w:tc>
        <w:tc>
          <w:tcPr>
            <w:tcW w:w="4474"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MEANING</w:t>
            </w:r>
          </w:p>
        </w:tc>
      </w:tr>
      <w:tr w:rsidR="00672718" w:rsidRPr="00C562BB" w:rsidTr="00E65A49">
        <w:trPr>
          <w:trHeight w:val="255"/>
        </w:trPr>
        <w:tc>
          <w:tcPr>
            <w:tcW w:w="1000"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2</w:t>
            </w:r>
          </w:p>
        </w:tc>
        <w:tc>
          <w:tcPr>
            <w:tcW w:w="920" w:type="dxa"/>
            <w:shd w:val="clear" w:color="auto" w:fill="auto"/>
            <w:noWrap/>
            <w:vAlign w:val="bottom"/>
            <w:hideMark/>
          </w:tcPr>
          <w:p w:rsidR="00672718" w:rsidRPr="00C562BB" w:rsidRDefault="00672718" w:rsidP="00257709">
            <w:pPr>
              <w:keepNext/>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w:t>
            </w:r>
          </w:p>
        </w:tc>
        <w:tc>
          <w:tcPr>
            <w:tcW w:w="4474"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depth unknown</w:t>
            </w:r>
          </w:p>
        </w:tc>
      </w:tr>
      <w:tr w:rsidR="00672718" w:rsidRPr="00C562BB" w:rsidTr="00E65A49">
        <w:trPr>
          <w:trHeight w:val="255"/>
        </w:trPr>
        <w:tc>
          <w:tcPr>
            <w:tcW w:w="1000"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6</w:t>
            </w:r>
          </w:p>
        </w:tc>
        <w:tc>
          <w:tcPr>
            <w:tcW w:w="920" w:type="dxa"/>
            <w:shd w:val="clear" w:color="auto" w:fill="auto"/>
            <w:noWrap/>
            <w:vAlign w:val="bottom"/>
            <w:hideMark/>
          </w:tcPr>
          <w:p w:rsidR="00672718" w:rsidRPr="00C562BB" w:rsidRDefault="00672718" w:rsidP="00257709">
            <w:pPr>
              <w:keepNext/>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38</w:t>
            </w:r>
          </w:p>
        </w:tc>
        <w:tc>
          <w:tcPr>
            <w:tcW w:w="4474"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least depth known</w:t>
            </w:r>
          </w:p>
        </w:tc>
      </w:tr>
      <w:tr w:rsidR="00672718" w:rsidRPr="005A30E0" w:rsidTr="00E65A49">
        <w:trPr>
          <w:trHeight w:val="255"/>
        </w:trPr>
        <w:tc>
          <w:tcPr>
            <w:tcW w:w="1000"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7</w:t>
            </w:r>
          </w:p>
        </w:tc>
        <w:tc>
          <w:tcPr>
            <w:tcW w:w="920" w:type="dxa"/>
            <w:shd w:val="clear" w:color="auto" w:fill="auto"/>
            <w:noWrap/>
            <w:vAlign w:val="bottom"/>
            <w:hideMark/>
          </w:tcPr>
          <w:p w:rsidR="00672718" w:rsidRPr="00C562BB" w:rsidRDefault="00672718" w:rsidP="00257709">
            <w:pPr>
              <w:keepNext/>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26</w:t>
            </w:r>
          </w:p>
        </w:tc>
        <w:tc>
          <w:tcPr>
            <w:tcW w:w="4474" w:type="dxa"/>
            <w:shd w:val="clear" w:color="auto" w:fill="auto"/>
            <w:noWrap/>
            <w:vAlign w:val="bottom"/>
            <w:hideMark/>
          </w:tcPr>
          <w:p w:rsidR="00672718" w:rsidRPr="00C562BB" w:rsidRDefault="00672718" w:rsidP="0025770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least depth unknown, safe clearance at value shown</w:t>
            </w:r>
          </w:p>
        </w:tc>
      </w:tr>
    </w:tbl>
    <w:p w:rsidR="00672718" w:rsidRDefault="00672718" w:rsidP="00732B40">
      <w:pPr>
        <w:spacing w:after="0"/>
        <w:rPr>
          <w:lang w:val="en-GB"/>
        </w:rPr>
      </w:pPr>
    </w:p>
    <w:p w:rsidR="00573966" w:rsidRPr="00E640EC" w:rsidRDefault="00573966" w:rsidP="0086597B">
      <w:pPr>
        <w:rPr>
          <w:i/>
          <w:lang w:val="en-GB"/>
        </w:rPr>
      </w:pPr>
      <w:r w:rsidRPr="00E640EC">
        <w:rPr>
          <w:i/>
          <w:lang w:val="en-GB"/>
        </w:rPr>
        <w:t>This attribute will be reinstated in IENC 2.5.</w:t>
      </w:r>
      <w:r>
        <w:rPr>
          <w:i/>
          <w:lang w:val="en-GB"/>
        </w:rPr>
        <w:t>(CR 351)</w:t>
      </w:r>
    </w:p>
    <w:p w:rsidR="005E19B6" w:rsidRPr="00C562BB" w:rsidRDefault="005E19B6" w:rsidP="005E19B6">
      <w:pPr>
        <w:pStyle w:val="Kop2"/>
        <w:rPr>
          <w:lang w:val="en-GB"/>
        </w:rPr>
      </w:pPr>
      <w:bookmarkStart w:id="36" w:name="_Toc128560564"/>
      <w:r w:rsidRPr="00C562BB">
        <w:rPr>
          <w:lang w:val="en-GB"/>
        </w:rPr>
        <w:t>PILPNT / COLOUR, COLPAT</w:t>
      </w:r>
      <w:bookmarkEnd w:id="36"/>
    </w:p>
    <w:p w:rsidR="005E19B6" w:rsidRDefault="005E19B6" w:rsidP="005E19B6">
      <w:pPr>
        <w:rPr>
          <w:lang w:val="en-GB"/>
        </w:rPr>
      </w:pPr>
      <w:r w:rsidRPr="00C562BB">
        <w:rPr>
          <w:lang w:val="en-GB"/>
        </w:rPr>
        <w:t xml:space="preserve">The COLOUR and COLPAT (colour pattern) attributes have been removed from the PILPNT (pile) object. However some piles have distinctive colours:  RWS has over a dozen different colours and colour-combinations in use for piles. This is relevant information for navigation.   </w:t>
      </w:r>
      <w:r w:rsidR="00824F3F">
        <w:rPr>
          <w:lang w:val="en-GB"/>
        </w:rPr>
        <w:t>This attribute will be restored.</w:t>
      </w:r>
    </w:p>
    <w:p w:rsidR="002F4062" w:rsidRDefault="002F4062" w:rsidP="006D7B01">
      <w:pPr>
        <w:pStyle w:val="Kop2"/>
        <w:rPr>
          <w:rFonts w:eastAsia="Times New Roman"/>
          <w:lang w:val="en-GB" w:eastAsia="nl-NL"/>
        </w:rPr>
      </w:pPr>
      <w:bookmarkStart w:id="37" w:name="_Toc128560565"/>
      <w:r>
        <w:rPr>
          <w:rFonts w:eastAsia="Times New Roman"/>
          <w:lang w:val="en-GB" w:eastAsia="nl-NL"/>
        </w:rPr>
        <w:t>RADRFL</w:t>
      </w:r>
      <w:bookmarkEnd w:id="37"/>
    </w:p>
    <w:p w:rsidR="002F4062" w:rsidRPr="002F4062" w:rsidRDefault="002F4062" w:rsidP="006D7B01">
      <w:pPr>
        <w:rPr>
          <w:lang w:val="en-GB" w:eastAsia="nl-NL"/>
        </w:rPr>
      </w:pPr>
      <w:r>
        <w:rPr>
          <w:lang w:val="en-GB" w:eastAsia="nl-NL"/>
        </w:rPr>
        <w:t>RWS has radar reflectors which are not attached to a buoy. The RADRFL object is needed to encode these.</w:t>
      </w:r>
    </w:p>
    <w:p w:rsidR="00E16876" w:rsidRPr="00C562BB" w:rsidRDefault="00E16876" w:rsidP="00E16876">
      <w:pPr>
        <w:pStyle w:val="Kop2"/>
        <w:rPr>
          <w:rFonts w:eastAsia="Times New Roman"/>
          <w:lang w:val="en-GB" w:eastAsia="nl-NL"/>
        </w:rPr>
      </w:pPr>
      <w:bookmarkStart w:id="38" w:name="_Toc128560566"/>
      <w:r w:rsidRPr="00C562BB">
        <w:rPr>
          <w:rFonts w:eastAsia="Times New Roman"/>
          <w:lang w:val="en-GB" w:eastAsia="nl-NL"/>
        </w:rPr>
        <w:t>RESARE /RESTRN/CATREA</w:t>
      </w:r>
      <w:bookmarkEnd w:id="38"/>
    </w:p>
    <w:p w:rsidR="00E16876" w:rsidRPr="00C562BB" w:rsidRDefault="00E16876" w:rsidP="00E16876">
      <w:pPr>
        <w:rPr>
          <w:rFonts w:ascii="Calibri" w:eastAsia="Times New Roman" w:hAnsi="Calibri" w:cs="Times New Roman"/>
          <w:color w:val="000000"/>
          <w:lang w:val="en-GB" w:eastAsia="nl-NL"/>
        </w:rPr>
      </w:pPr>
      <w:r w:rsidRPr="00C562BB">
        <w:rPr>
          <w:rFonts w:ascii="Calibri" w:eastAsia="Times New Roman" w:hAnsi="Calibri" w:cs="Times New Roman"/>
          <w:color w:val="000000"/>
          <w:lang w:val="en-GB" w:eastAsia="nl-NL"/>
        </w:rPr>
        <w:t xml:space="preserve">The original idea for the Reserved Area object was that the RESTRN (Restriction) </w:t>
      </w:r>
      <w:r w:rsidRPr="00C562BB">
        <w:rPr>
          <w:rFonts w:ascii="Calibri" w:eastAsia="Times New Roman" w:hAnsi="Calibri" w:cs="Times New Roman"/>
          <w:i/>
          <w:color w:val="000000"/>
          <w:lang w:val="en-GB" w:eastAsia="nl-NL"/>
        </w:rPr>
        <w:t>or</w:t>
      </w:r>
      <w:r w:rsidRPr="00C562BB">
        <w:rPr>
          <w:rFonts w:ascii="Calibri" w:eastAsia="Times New Roman" w:hAnsi="Calibri" w:cs="Times New Roman"/>
          <w:color w:val="000000"/>
          <w:lang w:val="en-GB" w:eastAsia="nl-NL"/>
        </w:rPr>
        <w:t xml:space="preserve"> CATREA  (Category of restriction) attributes (or both) must be provided. In the resare (Inland Ecdis Reserved area) object, the restrn attribute has been made mandatory, but there are no obviously appropriate values available corresponding to some values of CATREA, for example for values 19 (waiting area) and 25 (swinging area). </w:t>
      </w:r>
    </w:p>
    <w:p w:rsidR="00E16876" w:rsidRDefault="00E16876" w:rsidP="00E16876">
      <w:pPr>
        <w:rPr>
          <w:rFonts w:ascii="Calibri" w:eastAsia="Times New Roman" w:hAnsi="Calibri" w:cs="Times New Roman"/>
          <w:color w:val="000000"/>
          <w:lang w:val="en-GB" w:eastAsia="nl-NL"/>
        </w:rPr>
      </w:pPr>
      <w:r w:rsidRPr="00C562BB">
        <w:rPr>
          <w:rFonts w:ascii="Calibri" w:eastAsia="Times New Roman" w:hAnsi="Calibri" w:cs="Times New Roman"/>
          <w:color w:val="000000"/>
          <w:lang w:val="en-GB" w:eastAsia="nl-NL"/>
        </w:rPr>
        <w:t xml:space="preserve">Furthermore RWS uses CATREA  1 (offshore safety zone) , 20 (research area), 21 (dredging area) which have been removed from the standard. </w:t>
      </w:r>
      <w:r>
        <w:rPr>
          <w:rFonts w:ascii="Calibri" w:eastAsia="Times New Roman" w:hAnsi="Calibri" w:cs="Times New Roman"/>
          <w:color w:val="000000"/>
          <w:lang w:val="en-GB" w:eastAsia="nl-NL"/>
        </w:rPr>
        <w:t xml:space="preserve"> We will restore </w:t>
      </w:r>
      <w:r w:rsidR="00824F3F">
        <w:rPr>
          <w:rFonts w:ascii="Calibri" w:eastAsia="Times New Roman" w:hAnsi="Calibri" w:cs="Times New Roman"/>
          <w:color w:val="000000"/>
          <w:lang w:val="en-GB" w:eastAsia="nl-NL"/>
        </w:rPr>
        <w:t>the S-57 set of</w:t>
      </w:r>
      <w:r>
        <w:rPr>
          <w:rFonts w:ascii="Calibri" w:eastAsia="Times New Roman" w:hAnsi="Calibri" w:cs="Times New Roman"/>
          <w:color w:val="000000"/>
          <w:lang w:val="en-GB" w:eastAsia="nl-NL"/>
        </w:rPr>
        <w:t xml:space="preserve"> values and treat restrn as optional </w:t>
      </w:r>
      <w:r w:rsidRPr="00E16876">
        <w:rPr>
          <w:rFonts w:ascii="Calibri" w:eastAsia="Times New Roman" w:hAnsi="Calibri" w:cs="Times New Roman"/>
          <w:color w:val="000000"/>
          <w:lang w:val="en-GB" w:eastAsia="nl-NL"/>
        </w:rPr>
        <w:t>when no appropriate value is available.</w:t>
      </w:r>
    </w:p>
    <w:p w:rsidR="000442FC" w:rsidRDefault="000442FC" w:rsidP="00E16876">
      <w:pPr>
        <w:rPr>
          <w:rFonts w:ascii="Calibri" w:eastAsia="Times New Roman" w:hAnsi="Calibri" w:cs="Times New Roman"/>
          <w:color w:val="000000"/>
          <w:lang w:val="en-GB" w:eastAsia="nl-NL"/>
        </w:rPr>
      </w:pPr>
      <w:r>
        <w:rPr>
          <w:rFonts w:ascii="Calibri" w:eastAsia="Times New Roman" w:hAnsi="Calibri" w:cs="Times New Roman"/>
          <w:color w:val="000000"/>
          <w:lang w:val="en-GB" w:eastAsia="nl-NL"/>
        </w:rPr>
        <w:t>And RWS uses value 3 of RESTRN (fishing prohibited).</w:t>
      </w:r>
    </w:p>
    <w:p w:rsidR="00BB3A0E" w:rsidRDefault="00BB3A0E" w:rsidP="00E16876">
      <w:pPr>
        <w:rPr>
          <w:rFonts w:ascii="Calibri" w:eastAsia="Times New Roman" w:hAnsi="Calibri" w:cs="Times New Roman"/>
          <w:i/>
          <w:color w:val="000000"/>
          <w:lang w:val="en-GB" w:eastAsia="nl-NL"/>
        </w:rPr>
      </w:pPr>
      <w:r>
        <w:rPr>
          <w:rFonts w:ascii="Calibri" w:eastAsia="Times New Roman" w:hAnsi="Calibri" w:cs="Times New Roman"/>
          <w:i/>
          <w:color w:val="000000"/>
          <w:lang w:val="en-GB" w:eastAsia="nl-NL"/>
        </w:rPr>
        <w:t>CATREA</w:t>
      </w:r>
      <w:r w:rsidR="00732B40">
        <w:rPr>
          <w:rFonts w:ascii="Calibri" w:eastAsia="Times New Roman" w:hAnsi="Calibri" w:cs="Times New Roman"/>
          <w:i/>
          <w:color w:val="000000"/>
          <w:lang w:val="en-GB" w:eastAsia="nl-NL"/>
        </w:rPr>
        <w:t xml:space="preserve"> value</w:t>
      </w:r>
      <w:r>
        <w:rPr>
          <w:rFonts w:ascii="Calibri" w:eastAsia="Times New Roman" w:hAnsi="Calibri" w:cs="Times New Roman"/>
          <w:i/>
          <w:color w:val="000000"/>
          <w:lang w:val="en-GB" w:eastAsia="nl-NL"/>
        </w:rPr>
        <w:t xml:space="preserve"> 1 is being reinstated in IENC 2.5.</w:t>
      </w:r>
    </w:p>
    <w:p w:rsidR="002930ED" w:rsidRDefault="002930ED" w:rsidP="002930ED">
      <w:pPr>
        <w:pStyle w:val="Kop2"/>
        <w:rPr>
          <w:rFonts w:eastAsia="Times New Roman"/>
          <w:lang w:val="en-GB" w:eastAsia="nl-NL"/>
        </w:rPr>
      </w:pPr>
      <w:bookmarkStart w:id="39" w:name="_Toc128560567"/>
      <w:r w:rsidRPr="002930ED">
        <w:rPr>
          <w:rFonts w:eastAsia="Times New Roman"/>
          <w:lang w:val="en-GB" w:eastAsia="nl-NL"/>
        </w:rPr>
        <w:t>RESARE / STATUS</w:t>
      </w:r>
      <w:bookmarkEnd w:id="39"/>
    </w:p>
    <w:p w:rsidR="002930ED" w:rsidRPr="002930ED" w:rsidRDefault="002930ED" w:rsidP="002930ED">
      <w:pPr>
        <w:rPr>
          <w:lang w:val="en-GB" w:eastAsia="nl-NL"/>
        </w:rPr>
      </w:pPr>
      <w:r>
        <w:rPr>
          <w:lang w:val="en-GB" w:eastAsia="nl-NL"/>
        </w:rPr>
        <w:t>The STATUS field has been removed from RESARE. However we have Reserved Area objects which are temporary, and should be indicated as such (STATUS 7) – for example during construction / maintenance work.  This cannot always be done with the Date End field, because the end date is not always known, especially during major works.</w:t>
      </w:r>
    </w:p>
    <w:p w:rsidR="001C60B1" w:rsidRDefault="001C60B1" w:rsidP="009720B0">
      <w:pPr>
        <w:pStyle w:val="Kop2"/>
        <w:rPr>
          <w:lang w:val="en-GB"/>
        </w:rPr>
      </w:pPr>
      <w:bookmarkStart w:id="40" w:name="_Toc128560568"/>
      <w:r>
        <w:rPr>
          <w:lang w:val="en-GB"/>
        </w:rPr>
        <w:lastRenderedPageBreak/>
        <w:t>RSCSTA / CATRSC</w:t>
      </w:r>
      <w:bookmarkEnd w:id="40"/>
    </w:p>
    <w:p w:rsidR="001C60B1" w:rsidRPr="001C60B1" w:rsidRDefault="00AC66B0" w:rsidP="001C60B1">
      <w:pPr>
        <w:rPr>
          <w:lang w:val="en-GB"/>
        </w:rPr>
      </w:pPr>
      <w:r>
        <w:rPr>
          <w:lang w:val="en-GB"/>
        </w:rPr>
        <w:t>The Inland Ecdis specification defines a RSCSTA object type in which the CATRSC attribute has been replaced by catrsc. This is incorrect: if this attribute is changed then the RSCSTA object type should be changed to rscsta. Qarto cannot handle the case where a single object type has upper- and lower-case versions of the same attribute (nor should it be expected to). We will therefore use the S-57 RSCSTA object type.</w:t>
      </w:r>
    </w:p>
    <w:p w:rsidR="009720B0" w:rsidRPr="00C562BB" w:rsidRDefault="009720B0" w:rsidP="009720B0">
      <w:pPr>
        <w:pStyle w:val="Kop2"/>
        <w:rPr>
          <w:lang w:val="en-GB"/>
        </w:rPr>
      </w:pPr>
      <w:bookmarkStart w:id="41" w:name="_Toc128560569"/>
      <w:r w:rsidRPr="00C562BB">
        <w:rPr>
          <w:lang w:val="en-GB"/>
        </w:rPr>
        <w:t>SEAARE / CATSEA</w:t>
      </w:r>
      <w:bookmarkEnd w:id="41"/>
    </w:p>
    <w:p w:rsidR="009720B0" w:rsidRPr="00C562BB" w:rsidRDefault="009720B0" w:rsidP="009720B0">
      <w:pPr>
        <w:rPr>
          <w:lang w:val="en-GB"/>
        </w:rPr>
      </w:pPr>
      <w:r w:rsidRPr="00C562BB">
        <w:rPr>
          <w:lang w:val="en-GB"/>
        </w:rPr>
        <w:t>For the SEAARE (Sea area) object, nearly all values for the CATSEA attribute (Category of sea area) have been removed: only values 13, 51 and 53 remain. RWS uses a much wider range of values</w:t>
      </w:r>
      <w:r w:rsidR="00AC69FD">
        <w:rPr>
          <w:lang w:val="en-GB"/>
        </w:rPr>
        <w:t xml:space="preserve"> (both offshore and in the Westerschelde and elsewhere)</w:t>
      </w:r>
      <w:r w:rsidRPr="00C562BB">
        <w:rPr>
          <w:lang w:val="en-GB"/>
        </w:rPr>
        <w:t xml:space="preserve">. </w:t>
      </w:r>
    </w:p>
    <w:tbl>
      <w:tblPr>
        <w:tblW w:w="2940" w:type="dxa"/>
        <w:tblInd w:w="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40"/>
        <w:gridCol w:w="920"/>
        <w:gridCol w:w="1080"/>
      </w:tblGrid>
      <w:tr w:rsidR="009720B0" w:rsidRPr="00C562BB" w:rsidTr="00CD708D">
        <w:trPr>
          <w:cantSplit/>
          <w:trHeight w:val="255"/>
          <w:tblHeader/>
        </w:trPr>
        <w:tc>
          <w:tcPr>
            <w:tcW w:w="94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CATSEA</w:t>
            </w:r>
          </w:p>
        </w:tc>
        <w:tc>
          <w:tcPr>
            <w:tcW w:w="92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COUNT</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MEANING</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2</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10</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gat</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3</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4</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bank</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6</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31</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trench</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7</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basin</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8</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34</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mud flats</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12</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2</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narrows</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14</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knoll</w:t>
            </w:r>
          </w:p>
        </w:tc>
      </w:tr>
      <w:tr w:rsidR="009720B0" w:rsidRPr="00C562BB" w:rsidTr="00CD708D">
        <w:trPr>
          <w:trHeight w:val="255"/>
        </w:trPr>
        <w:tc>
          <w:tcPr>
            <w:tcW w:w="94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52</w:t>
            </w:r>
          </w:p>
        </w:tc>
        <w:tc>
          <w:tcPr>
            <w:tcW w:w="920" w:type="dxa"/>
            <w:shd w:val="clear" w:color="auto" w:fill="auto"/>
            <w:noWrap/>
            <w:vAlign w:val="bottom"/>
            <w:hideMark/>
          </w:tcPr>
          <w:p w:rsidR="009720B0" w:rsidRPr="00C562BB" w:rsidRDefault="009720B0" w:rsidP="00CD708D">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2</w:t>
            </w:r>
          </w:p>
        </w:tc>
        <w:tc>
          <w:tcPr>
            <w:tcW w:w="1080" w:type="dxa"/>
            <w:shd w:val="clear" w:color="auto" w:fill="auto"/>
            <w:noWrap/>
            <w:vAlign w:val="bottom"/>
            <w:hideMark/>
          </w:tcPr>
          <w:p w:rsidR="009720B0" w:rsidRPr="00C562BB" w:rsidRDefault="009720B0" w:rsidP="00CD708D">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lake</w:t>
            </w:r>
          </w:p>
        </w:tc>
      </w:tr>
    </w:tbl>
    <w:p w:rsidR="009720B0" w:rsidRDefault="009720B0" w:rsidP="009720B0">
      <w:pPr>
        <w:rPr>
          <w:color w:val="000000" w:themeColor="text1"/>
          <w:lang w:val="en-GB"/>
        </w:rPr>
      </w:pPr>
    </w:p>
    <w:p w:rsidR="00824F3F" w:rsidRPr="009F37AA" w:rsidRDefault="00824F3F" w:rsidP="009720B0">
      <w:pPr>
        <w:rPr>
          <w:color w:val="000000" w:themeColor="text1"/>
          <w:lang w:val="en-GB"/>
        </w:rPr>
      </w:pPr>
      <w:r>
        <w:rPr>
          <w:color w:val="000000" w:themeColor="text1"/>
          <w:lang w:val="en-GB"/>
        </w:rPr>
        <w:t>We will restore the S-57 set of values.</w:t>
      </w:r>
    </w:p>
    <w:p w:rsidR="00764A94" w:rsidRDefault="00764A94" w:rsidP="006D7B01">
      <w:pPr>
        <w:pStyle w:val="Kop2"/>
        <w:rPr>
          <w:lang w:val="en-GB"/>
        </w:rPr>
      </w:pPr>
      <w:bookmarkStart w:id="42" w:name="_Toc128560570"/>
      <w:r>
        <w:rPr>
          <w:lang w:val="en-GB"/>
        </w:rPr>
        <w:t>SILTNK / COLOUR</w:t>
      </w:r>
      <w:bookmarkEnd w:id="42"/>
    </w:p>
    <w:p w:rsidR="00764A94" w:rsidRDefault="00764A94" w:rsidP="006D7B01">
      <w:pPr>
        <w:rPr>
          <w:lang w:val="en-GB"/>
        </w:rPr>
      </w:pPr>
      <w:r>
        <w:rPr>
          <w:lang w:val="en-GB"/>
        </w:rPr>
        <w:t>Some storage tanks have a distinctive colour. The COLOUR attribute has been removed from SILTNK. We will continue to use it.</w:t>
      </w:r>
    </w:p>
    <w:p w:rsidR="00672718" w:rsidRPr="00C562BB" w:rsidRDefault="00672718" w:rsidP="00672718">
      <w:pPr>
        <w:pStyle w:val="Kop2"/>
        <w:rPr>
          <w:lang w:val="en-GB"/>
        </w:rPr>
      </w:pPr>
      <w:bookmarkStart w:id="43" w:name="_Toc128560571"/>
      <w:r w:rsidRPr="00C562BB">
        <w:rPr>
          <w:lang w:val="en-GB"/>
        </w:rPr>
        <w:t>sistaw / catsiw</w:t>
      </w:r>
      <w:bookmarkEnd w:id="43"/>
    </w:p>
    <w:p w:rsidR="00672718" w:rsidRPr="00C562BB" w:rsidRDefault="00672718" w:rsidP="00672718">
      <w:pPr>
        <w:keepNext/>
        <w:rPr>
          <w:lang w:val="en-GB"/>
        </w:rPr>
      </w:pPr>
      <w:r w:rsidRPr="00C562BB">
        <w:rPr>
          <w:lang w:val="en-GB"/>
        </w:rPr>
        <w:t>The catsiw (Category of signal station, warning) attribute now only has the values 15, 16 and 18 available. However</w:t>
      </w:r>
      <w:r>
        <w:rPr>
          <w:lang w:val="en-GB"/>
        </w:rPr>
        <w:t xml:space="preserve">, besides 15 en 16 </w:t>
      </w:r>
      <w:r w:rsidRPr="00C562BB">
        <w:rPr>
          <w:lang w:val="en-GB"/>
        </w:rPr>
        <w:t xml:space="preserve"> RWS </w:t>
      </w:r>
      <w:r>
        <w:rPr>
          <w:lang w:val="en-GB"/>
        </w:rPr>
        <w:t xml:space="preserve">also </w:t>
      </w:r>
      <w:r w:rsidRPr="00C562BB">
        <w:rPr>
          <w:lang w:val="en-GB"/>
        </w:rPr>
        <w:t xml:space="preserve">uses </w:t>
      </w:r>
      <w:r>
        <w:rPr>
          <w:lang w:val="en-GB"/>
        </w:rPr>
        <w:t>the following</w:t>
      </w:r>
      <w:r w:rsidRPr="00C562BB">
        <w:rPr>
          <w:lang w:val="en-GB"/>
        </w:rPr>
        <w:t xml:space="preserve"> values. </w:t>
      </w:r>
    </w:p>
    <w:tbl>
      <w:tblPr>
        <w:tblW w:w="4551" w:type="dxa"/>
        <w:tblInd w:w="5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40"/>
        <w:gridCol w:w="980"/>
        <w:gridCol w:w="2631"/>
      </w:tblGrid>
      <w:tr w:rsidR="00672718" w:rsidRPr="00C562BB" w:rsidTr="00E65A49">
        <w:trPr>
          <w:cantSplit/>
          <w:trHeight w:val="255"/>
          <w:tblHeader/>
        </w:trPr>
        <w:tc>
          <w:tcPr>
            <w:tcW w:w="940"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CATSIW</w:t>
            </w:r>
          </w:p>
        </w:tc>
        <w:tc>
          <w:tcPr>
            <w:tcW w:w="980"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AANTAL</w:t>
            </w:r>
          </w:p>
        </w:tc>
        <w:tc>
          <w:tcPr>
            <w:tcW w:w="2631"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b/>
                <w:bCs/>
                <w:color w:val="000000"/>
                <w:sz w:val="18"/>
                <w:szCs w:val="18"/>
                <w:lang w:val="en-GB" w:eastAsia="nl-NL"/>
              </w:rPr>
            </w:pPr>
            <w:r w:rsidRPr="00C562BB">
              <w:rPr>
                <w:rFonts w:ascii="Segoe UI" w:eastAsia="Times New Roman" w:hAnsi="Segoe UI" w:cs="Segoe UI"/>
                <w:b/>
                <w:bCs/>
                <w:color w:val="000000"/>
                <w:sz w:val="18"/>
                <w:szCs w:val="18"/>
                <w:lang w:val="en-GB" w:eastAsia="nl-NL"/>
              </w:rPr>
              <w:t>MEANING</w:t>
            </w:r>
          </w:p>
        </w:tc>
      </w:tr>
      <w:tr w:rsidR="00672718" w:rsidRPr="00C562BB" w:rsidTr="00E65A49">
        <w:trPr>
          <w:trHeight w:val="255"/>
        </w:trPr>
        <w:tc>
          <w:tcPr>
            <w:tcW w:w="940"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w:t>
            </w:r>
          </w:p>
        </w:tc>
        <w:tc>
          <w:tcPr>
            <w:tcW w:w="980" w:type="dxa"/>
            <w:shd w:val="clear" w:color="auto" w:fill="auto"/>
            <w:noWrap/>
            <w:vAlign w:val="bottom"/>
            <w:hideMark/>
          </w:tcPr>
          <w:p w:rsidR="00672718" w:rsidRPr="00C562BB" w:rsidRDefault="00672718" w:rsidP="00E65A49">
            <w:pPr>
              <w:keepNext/>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3</w:t>
            </w:r>
          </w:p>
        </w:tc>
        <w:tc>
          <w:tcPr>
            <w:tcW w:w="2631"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danger</w:t>
            </w:r>
          </w:p>
        </w:tc>
      </w:tr>
      <w:tr w:rsidR="00672718" w:rsidRPr="00C562BB" w:rsidTr="00E65A49">
        <w:trPr>
          <w:trHeight w:val="255"/>
        </w:trPr>
        <w:tc>
          <w:tcPr>
            <w:tcW w:w="940"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6</w:t>
            </w:r>
          </w:p>
        </w:tc>
        <w:tc>
          <w:tcPr>
            <w:tcW w:w="980" w:type="dxa"/>
            <w:shd w:val="clear" w:color="auto" w:fill="auto"/>
            <w:noWrap/>
            <w:vAlign w:val="bottom"/>
            <w:hideMark/>
          </w:tcPr>
          <w:p w:rsidR="00672718" w:rsidRPr="00C562BB" w:rsidRDefault="00672718" w:rsidP="00E65A49">
            <w:pPr>
              <w:keepNext/>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w:t>
            </w:r>
          </w:p>
        </w:tc>
        <w:tc>
          <w:tcPr>
            <w:tcW w:w="2631" w:type="dxa"/>
            <w:shd w:val="clear" w:color="auto" w:fill="auto"/>
            <w:noWrap/>
            <w:vAlign w:val="bottom"/>
            <w:hideMark/>
          </w:tcPr>
          <w:p w:rsidR="00672718" w:rsidRPr="00C562BB" w:rsidRDefault="00672718" w:rsidP="00E65A49">
            <w:pPr>
              <w:keepNext/>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weather</w:t>
            </w:r>
          </w:p>
        </w:tc>
      </w:tr>
      <w:tr w:rsidR="00672718" w:rsidRPr="00C562BB" w:rsidTr="00E65A49">
        <w:trPr>
          <w:trHeight w:val="255"/>
        </w:trPr>
        <w:tc>
          <w:tcPr>
            <w:tcW w:w="940" w:type="dxa"/>
            <w:shd w:val="clear" w:color="auto" w:fill="auto"/>
            <w:noWrap/>
            <w:vAlign w:val="bottom"/>
            <w:hideMark/>
          </w:tcPr>
          <w:p w:rsidR="00672718" w:rsidRPr="00C562BB" w:rsidRDefault="00672718" w:rsidP="00E65A49">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7</w:t>
            </w:r>
          </w:p>
        </w:tc>
        <w:tc>
          <w:tcPr>
            <w:tcW w:w="980" w:type="dxa"/>
            <w:shd w:val="clear" w:color="auto" w:fill="auto"/>
            <w:noWrap/>
            <w:vAlign w:val="bottom"/>
            <w:hideMark/>
          </w:tcPr>
          <w:p w:rsidR="00672718" w:rsidRPr="00C562BB" w:rsidRDefault="00672718" w:rsidP="00E65A49">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3</w:t>
            </w:r>
          </w:p>
        </w:tc>
        <w:tc>
          <w:tcPr>
            <w:tcW w:w="2631" w:type="dxa"/>
            <w:shd w:val="clear" w:color="auto" w:fill="auto"/>
            <w:noWrap/>
            <w:vAlign w:val="bottom"/>
            <w:hideMark/>
          </w:tcPr>
          <w:p w:rsidR="00672718" w:rsidRPr="00C562BB" w:rsidRDefault="00672718" w:rsidP="00E65A49">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storm</w:t>
            </w:r>
          </w:p>
        </w:tc>
      </w:tr>
      <w:tr w:rsidR="00672718" w:rsidRPr="00C562BB" w:rsidTr="00E65A49">
        <w:trPr>
          <w:trHeight w:val="255"/>
        </w:trPr>
        <w:tc>
          <w:tcPr>
            <w:tcW w:w="940" w:type="dxa"/>
            <w:shd w:val="clear" w:color="auto" w:fill="auto"/>
            <w:noWrap/>
            <w:vAlign w:val="bottom"/>
            <w:hideMark/>
          </w:tcPr>
          <w:p w:rsidR="00672718" w:rsidRPr="00C562BB" w:rsidRDefault="00672718" w:rsidP="00E65A49">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11</w:t>
            </w:r>
          </w:p>
        </w:tc>
        <w:tc>
          <w:tcPr>
            <w:tcW w:w="980" w:type="dxa"/>
            <w:shd w:val="clear" w:color="auto" w:fill="auto"/>
            <w:noWrap/>
            <w:vAlign w:val="bottom"/>
            <w:hideMark/>
          </w:tcPr>
          <w:p w:rsidR="00672718" w:rsidRPr="00C562BB" w:rsidRDefault="00672718" w:rsidP="00E65A49">
            <w:pPr>
              <w:spacing w:after="0" w:line="240" w:lineRule="auto"/>
              <w:jc w:val="right"/>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1</w:t>
            </w:r>
          </w:p>
        </w:tc>
        <w:tc>
          <w:tcPr>
            <w:tcW w:w="2631" w:type="dxa"/>
            <w:shd w:val="clear" w:color="auto" w:fill="auto"/>
            <w:noWrap/>
            <w:vAlign w:val="bottom"/>
            <w:hideMark/>
          </w:tcPr>
          <w:p w:rsidR="00672718" w:rsidRPr="00C562BB" w:rsidRDefault="00672718" w:rsidP="00E65A49">
            <w:pPr>
              <w:spacing w:after="0" w:line="240" w:lineRule="auto"/>
              <w:rPr>
                <w:rFonts w:ascii="Segoe UI" w:eastAsia="Times New Roman" w:hAnsi="Segoe UI" w:cs="Segoe UI"/>
                <w:color w:val="000000"/>
                <w:sz w:val="18"/>
                <w:szCs w:val="18"/>
                <w:lang w:val="en-GB" w:eastAsia="nl-NL"/>
              </w:rPr>
            </w:pPr>
            <w:r w:rsidRPr="00C562BB">
              <w:rPr>
                <w:rFonts w:ascii="Segoe UI" w:eastAsia="Times New Roman" w:hAnsi="Segoe UI" w:cs="Segoe UI"/>
                <w:color w:val="000000"/>
                <w:sz w:val="18"/>
                <w:szCs w:val="18"/>
                <w:lang w:val="en-GB" w:eastAsia="nl-NL"/>
              </w:rPr>
              <w:t>tidal stream</w:t>
            </w:r>
          </w:p>
        </w:tc>
      </w:tr>
      <w:tr w:rsidR="00372FAD" w:rsidRPr="00C562BB" w:rsidTr="00E65A49">
        <w:trPr>
          <w:trHeight w:val="255"/>
        </w:trPr>
        <w:tc>
          <w:tcPr>
            <w:tcW w:w="940" w:type="dxa"/>
            <w:shd w:val="clear" w:color="auto" w:fill="auto"/>
            <w:noWrap/>
            <w:vAlign w:val="bottom"/>
          </w:tcPr>
          <w:p w:rsidR="00372FAD" w:rsidRPr="00C562BB" w:rsidRDefault="00372FAD" w:rsidP="00E65A49">
            <w:pPr>
              <w:spacing w:after="0" w:line="240" w:lineRule="auto"/>
              <w:rPr>
                <w:rFonts w:ascii="Segoe UI" w:eastAsia="Times New Roman" w:hAnsi="Segoe UI" w:cs="Segoe UI"/>
                <w:color w:val="000000"/>
                <w:sz w:val="18"/>
                <w:szCs w:val="18"/>
                <w:lang w:val="en-GB" w:eastAsia="nl-NL"/>
              </w:rPr>
            </w:pPr>
            <w:r>
              <w:rPr>
                <w:rFonts w:ascii="Segoe UI" w:eastAsia="Times New Roman" w:hAnsi="Segoe UI" w:cs="Segoe UI"/>
                <w:color w:val="000000"/>
                <w:sz w:val="18"/>
                <w:szCs w:val="18"/>
                <w:lang w:val="en-GB" w:eastAsia="nl-NL"/>
              </w:rPr>
              <w:t>12</w:t>
            </w:r>
          </w:p>
        </w:tc>
        <w:tc>
          <w:tcPr>
            <w:tcW w:w="980" w:type="dxa"/>
            <w:shd w:val="clear" w:color="auto" w:fill="auto"/>
            <w:noWrap/>
            <w:vAlign w:val="bottom"/>
          </w:tcPr>
          <w:p w:rsidR="00372FAD" w:rsidRPr="00C562BB" w:rsidRDefault="00372FAD" w:rsidP="00E65A49">
            <w:pPr>
              <w:spacing w:after="0" w:line="240" w:lineRule="auto"/>
              <w:jc w:val="right"/>
              <w:rPr>
                <w:rFonts w:ascii="Segoe UI" w:eastAsia="Times New Roman" w:hAnsi="Segoe UI" w:cs="Segoe UI"/>
                <w:color w:val="000000"/>
                <w:sz w:val="18"/>
                <w:szCs w:val="18"/>
                <w:lang w:val="en-GB" w:eastAsia="nl-NL"/>
              </w:rPr>
            </w:pPr>
            <w:r>
              <w:rPr>
                <w:rFonts w:ascii="Segoe UI" w:eastAsia="Times New Roman" w:hAnsi="Segoe UI" w:cs="Segoe UI"/>
                <w:color w:val="000000"/>
                <w:sz w:val="18"/>
                <w:szCs w:val="18"/>
                <w:lang w:val="en-GB" w:eastAsia="nl-NL"/>
              </w:rPr>
              <w:t>1</w:t>
            </w:r>
          </w:p>
        </w:tc>
        <w:tc>
          <w:tcPr>
            <w:tcW w:w="2631" w:type="dxa"/>
            <w:shd w:val="clear" w:color="auto" w:fill="auto"/>
            <w:noWrap/>
            <w:vAlign w:val="bottom"/>
          </w:tcPr>
          <w:p w:rsidR="00372FAD" w:rsidRPr="00C562BB" w:rsidRDefault="00372FAD" w:rsidP="00E65A49">
            <w:pPr>
              <w:spacing w:after="0" w:line="240" w:lineRule="auto"/>
              <w:rPr>
                <w:rFonts w:ascii="Segoe UI" w:eastAsia="Times New Roman" w:hAnsi="Segoe UI" w:cs="Segoe UI"/>
                <w:color w:val="000000"/>
                <w:sz w:val="18"/>
                <w:szCs w:val="18"/>
                <w:lang w:val="en-GB" w:eastAsia="nl-NL"/>
              </w:rPr>
            </w:pPr>
            <w:r>
              <w:rPr>
                <w:rFonts w:ascii="Segoe UI" w:eastAsia="Times New Roman" w:hAnsi="Segoe UI" w:cs="Segoe UI"/>
                <w:color w:val="000000"/>
                <w:sz w:val="18"/>
                <w:szCs w:val="18"/>
                <w:lang w:val="en-GB" w:eastAsia="nl-NL"/>
              </w:rPr>
              <w:t>tidal gauge</w:t>
            </w:r>
          </w:p>
        </w:tc>
      </w:tr>
    </w:tbl>
    <w:p w:rsidR="00824F3F" w:rsidRDefault="00824F3F" w:rsidP="00824F3F">
      <w:pPr>
        <w:rPr>
          <w:lang w:val="en-GB"/>
        </w:rPr>
      </w:pPr>
    </w:p>
    <w:p w:rsidR="00824F3F" w:rsidRDefault="00824F3F" w:rsidP="00824F3F">
      <w:pPr>
        <w:rPr>
          <w:lang w:val="en-GB"/>
        </w:rPr>
      </w:pPr>
      <w:r>
        <w:rPr>
          <w:lang w:val="en-GB"/>
        </w:rPr>
        <w:t>These values will be restored.</w:t>
      </w:r>
    </w:p>
    <w:p w:rsidR="00721909" w:rsidRDefault="00721909" w:rsidP="006647E0">
      <w:pPr>
        <w:pStyle w:val="Kop2"/>
        <w:rPr>
          <w:lang w:val="en-GB"/>
        </w:rPr>
      </w:pPr>
      <w:bookmarkStart w:id="44" w:name="_Toc128560572"/>
      <w:r>
        <w:rPr>
          <w:lang w:val="en-GB"/>
        </w:rPr>
        <w:t>SLCONS / CATSLC 14 (Fender)</w:t>
      </w:r>
      <w:bookmarkEnd w:id="44"/>
    </w:p>
    <w:p w:rsidR="00871A34" w:rsidRPr="00871A34" w:rsidRDefault="00871A34" w:rsidP="006647E0">
      <w:pPr>
        <w:rPr>
          <w:lang w:val="en-GB"/>
        </w:rPr>
      </w:pPr>
      <w:r>
        <w:rPr>
          <w:lang w:val="en-GB"/>
        </w:rPr>
        <w:t>The following issue has been raised for the Inland Ecdis standard. Further discussion may be necessary.</w:t>
      </w:r>
    </w:p>
    <w:p w:rsidR="00721909" w:rsidRPr="00721909" w:rsidRDefault="00721909" w:rsidP="00721909">
      <w:pPr>
        <w:spacing w:after="0"/>
        <w:rPr>
          <w:i/>
          <w:lang w:val="en-GB"/>
        </w:rPr>
      </w:pPr>
      <w:r w:rsidRPr="00721909">
        <w:rPr>
          <w:i/>
          <w:lang w:val="en-GB"/>
        </w:rPr>
        <w:lastRenderedPageBreak/>
        <w:t>In the Encoding Guide G.3.8, Fender, Encoding Instructions, it states “A LNDARE object must be encoded underneath, if fender is not floating and WATLEV=2”. The problems here:</w:t>
      </w:r>
    </w:p>
    <w:p w:rsidR="00721909" w:rsidRPr="00B86506" w:rsidRDefault="00721909" w:rsidP="00B86506">
      <w:pPr>
        <w:pStyle w:val="Lijstalinea"/>
        <w:numPr>
          <w:ilvl w:val="0"/>
          <w:numId w:val="17"/>
        </w:numPr>
        <w:spacing w:after="0"/>
        <w:rPr>
          <w:i/>
          <w:lang w:val="en-GB"/>
        </w:rPr>
      </w:pPr>
      <w:r w:rsidRPr="00B86506">
        <w:rPr>
          <w:i/>
          <w:lang w:val="en-GB"/>
        </w:rPr>
        <w:t>The section “if fender is not floating” is superfluous. Floating objects have WATLEV 7, so WATLEV 2 precludes a floating object.</w:t>
      </w:r>
    </w:p>
    <w:p w:rsidR="00721909" w:rsidRPr="00B86506" w:rsidRDefault="00721909" w:rsidP="00B86506">
      <w:pPr>
        <w:pStyle w:val="Lijstalinea"/>
        <w:numPr>
          <w:ilvl w:val="0"/>
          <w:numId w:val="17"/>
        </w:numPr>
        <w:spacing w:after="0"/>
        <w:rPr>
          <w:i/>
          <w:lang w:val="en-GB"/>
        </w:rPr>
      </w:pPr>
      <w:r w:rsidRPr="00B86506">
        <w:rPr>
          <w:i/>
          <w:lang w:val="en-GB"/>
        </w:rPr>
        <w:t xml:space="preserve">Under Object Encoding, WATLEV is given as mandatory, with 2 as the only permitted value.  </w:t>
      </w:r>
    </w:p>
    <w:p w:rsidR="00721909" w:rsidRPr="00B86506" w:rsidRDefault="00721909" w:rsidP="00B86506">
      <w:pPr>
        <w:pStyle w:val="Lijstalinea"/>
        <w:numPr>
          <w:ilvl w:val="0"/>
          <w:numId w:val="17"/>
        </w:numPr>
        <w:spacing w:after="0"/>
        <w:rPr>
          <w:i/>
          <w:lang w:val="en-GB"/>
        </w:rPr>
      </w:pPr>
      <w:r w:rsidRPr="00B86506">
        <w:rPr>
          <w:i/>
          <w:lang w:val="en-GB"/>
        </w:rPr>
        <w:t>I am pretty sure that fenders can be fixed to the sides of jetties or quaysides and have water underneath them. It would be inappropriate to code a LNDARE under them in this case.</w:t>
      </w:r>
    </w:p>
    <w:p w:rsidR="00721909" w:rsidRPr="00721909" w:rsidRDefault="00721909" w:rsidP="00721909">
      <w:pPr>
        <w:spacing w:after="0"/>
        <w:rPr>
          <w:i/>
          <w:lang w:val="en-GB"/>
        </w:rPr>
      </w:pPr>
    </w:p>
    <w:p w:rsidR="00721909" w:rsidRPr="00721909" w:rsidRDefault="00721909" w:rsidP="00721909">
      <w:pPr>
        <w:spacing w:after="0"/>
        <w:rPr>
          <w:i/>
          <w:lang w:val="en-GB"/>
        </w:rPr>
      </w:pPr>
      <w:r w:rsidRPr="00721909">
        <w:rPr>
          <w:i/>
          <w:lang w:val="en-GB"/>
        </w:rPr>
        <w:t>Proposed change:</w:t>
      </w:r>
    </w:p>
    <w:p w:rsidR="00721909" w:rsidRPr="00B86506" w:rsidRDefault="00721909" w:rsidP="00B86506">
      <w:pPr>
        <w:pStyle w:val="Lijstalinea"/>
        <w:numPr>
          <w:ilvl w:val="0"/>
          <w:numId w:val="19"/>
        </w:numPr>
        <w:spacing w:after="0"/>
        <w:rPr>
          <w:i/>
          <w:lang w:val="en-GB"/>
        </w:rPr>
      </w:pPr>
      <w:r w:rsidRPr="00B86506">
        <w:rPr>
          <w:i/>
          <w:lang w:val="en-GB"/>
        </w:rPr>
        <w:t>Scrap the sentence “A LNDARE object must be encoded underneath, if fender is not floating and WATLEV=2”.</w:t>
      </w:r>
    </w:p>
    <w:p w:rsidR="00721909" w:rsidRPr="00B86506" w:rsidRDefault="00721909" w:rsidP="00B86506">
      <w:pPr>
        <w:pStyle w:val="Lijstalinea"/>
        <w:numPr>
          <w:ilvl w:val="0"/>
          <w:numId w:val="19"/>
        </w:numPr>
        <w:spacing w:after="0"/>
        <w:rPr>
          <w:i/>
          <w:lang w:val="en-GB"/>
        </w:rPr>
      </w:pPr>
      <w:r w:rsidRPr="00B86506">
        <w:rPr>
          <w:i/>
          <w:lang w:val="en-GB"/>
        </w:rPr>
        <w:t>Add as permitted value for WATLEV: 7 (floating).</w:t>
      </w:r>
    </w:p>
    <w:p w:rsidR="00721909" w:rsidRPr="00721909" w:rsidRDefault="00721909" w:rsidP="00721909">
      <w:pPr>
        <w:spacing w:after="0"/>
        <w:rPr>
          <w:i/>
          <w:lang w:val="en-GB"/>
        </w:rPr>
      </w:pPr>
    </w:p>
    <w:p w:rsidR="00721909" w:rsidRDefault="00721909" w:rsidP="00721909">
      <w:pPr>
        <w:spacing w:after="0"/>
        <w:rPr>
          <w:i/>
          <w:lang w:val="en-GB"/>
        </w:rPr>
      </w:pPr>
      <w:r w:rsidRPr="00721909">
        <w:rPr>
          <w:i/>
          <w:lang w:val="en-GB"/>
        </w:rPr>
        <w:t>Maybe we should also consider adding WATLEV 1 (partially submerged at high wat</w:t>
      </w:r>
      <w:r w:rsidR="00871A34">
        <w:rPr>
          <w:i/>
          <w:lang w:val="en-GB"/>
        </w:rPr>
        <w:t>er) and 4 (covers and uncovers).</w:t>
      </w:r>
    </w:p>
    <w:p w:rsidR="00764A94" w:rsidRDefault="00764A94" w:rsidP="006D7B01">
      <w:pPr>
        <w:pStyle w:val="Kop2"/>
        <w:rPr>
          <w:lang w:val="en-GB"/>
        </w:rPr>
      </w:pPr>
      <w:bookmarkStart w:id="45" w:name="_Toc128560573"/>
      <w:r>
        <w:rPr>
          <w:lang w:val="en-GB"/>
        </w:rPr>
        <w:t>WRECKS/ QUASOU</w:t>
      </w:r>
      <w:bookmarkEnd w:id="45"/>
    </w:p>
    <w:p w:rsidR="00936EC3" w:rsidRDefault="00936EC3" w:rsidP="006D7B01">
      <w:pPr>
        <w:keepNext/>
        <w:spacing w:after="0"/>
        <w:rPr>
          <w:lang w:val="en-GB"/>
        </w:rPr>
      </w:pPr>
      <w:r w:rsidRPr="00936EC3">
        <w:rPr>
          <w:lang w:val="en-GB"/>
        </w:rPr>
        <w:t>In IENC 2</w:t>
      </w:r>
      <w:r>
        <w:rPr>
          <w:lang w:val="en-GB"/>
        </w:rPr>
        <w:t xml:space="preserve"> the following values have been scrapped for the QUASOU attribute of the WRECKS object:</w:t>
      </w:r>
    </w:p>
    <w:p w:rsidR="00936EC3" w:rsidRDefault="00936EC3" w:rsidP="006D7B01">
      <w:pPr>
        <w:pStyle w:val="Lijstalinea"/>
        <w:keepNext/>
        <w:numPr>
          <w:ilvl w:val="0"/>
          <w:numId w:val="9"/>
        </w:numPr>
        <w:rPr>
          <w:lang w:val="en-GB"/>
        </w:rPr>
      </w:pPr>
      <w:r w:rsidRPr="00936EC3">
        <w:rPr>
          <w:lang w:val="en-GB"/>
        </w:rPr>
        <w:t>6 (</w:t>
      </w:r>
      <w:r>
        <w:rPr>
          <w:lang w:val="en-GB"/>
        </w:rPr>
        <w:t>least depth known)</w:t>
      </w:r>
    </w:p>
    <w:p w:rsidR="00936EC3" w:rsidRDefault="00936EC3" w:rsidP="006D7B01">
      <w:pPr>
        <w:pStyle w:val="Lijstalinea"/>
        <w:numPr>
          <w:ilvl w:val="0"/>
          <w:numId w:val="9"/>
        </w:numPr>
        <w:rPr>
          <w:lang w:val="en-GB"/>
        </w:rPr>
      </w:pPr>
      <w:r>
        <w:rPr>
          <w:lang w:val="en-GB"/>
        </w:rPr>
        <w:t>7 (least depth unknown, safe clearance at depth shown).</w:t>
      </w:r>
    </w:p>
    <w:p w:rsidR="00936EC3" w:rsidRDefault="00936EC3" w:rsidP="006D7B01">
      <w:pPr>
        <w:ind w:left="54"/>
        <w:rPr>
          <w:lang w:val="en-GB"/>
        </w:rPr>
      </w:pPr>
      <w:r>
        <w:rPr>
          <w:lang w:val="en-GB"/>
        </w:rPr>
        <w:t>These values have however been retained for the MARCUL object.  RWS uses these values for WRECKS.</w:t>
      </w:r>
    </w:p>
    <w:p w:rsidR="00936EC3" w:rsidRDefault="00936EC3" w:rsidP="006D7B01">
      <w:pPr>
        <w:ind w:left="54"/>
        <w:rPr>
          <w:lang w:val="en-GB"/>
        </w:rPr>
      </w:pPr>
      <w:r>
        <w:rPr>
          <w:lang w:val="en-GB"/>
        </w:rPr>
        <w:t xml:space="preserve">Patrick van Beek has commented that </w:t>
      </w:r>
      <w:r w:rsidRPr="00E52F2B">
        <w:rPr>
          <w:lang w:val="en-GB"/>
        </w:rPr>
        <w:t>QUASOU is mainly intended for use in remote and little-surveyed areas; it should not be needed in the Qarto area.</w:t>
      </w:r>
      <w:r>
        <w:rPr>
          <w:lang w:val="en-GB"/>
        </w:rPr>
        <w:t xml:space="preserve"> </w:t>
      </w:r>
      <w:r w:rsidRPr="00C562BB">
        <w:rPr>
          <w:lang w:val="en-GB"/>
        </w:rPr>
        <w:t>Notwithstanding, RWS uses the above values and it is not acceptable to remove them unless and until accurate measurements of the depths are available.</w:t>
      </w:r>
      <w:r>
        <w:rPr>
          <w:lang w:val="en-GB"/>
        </w:rPr>
        <w:t xml:space="preserve"> </w:t>
      </w:r>
    </w:p>
    <w:p w:rsidR="0003167E" w:rsidRDefault="003C4404" w:rsidP="003C4404">
      <w:pPr>
        <w:pStyle w:val="Kop1"/>
        <w:rPr>
          <w:lang w:val="en-GB"/>
        </w:rPr>
      </w:pPr>
      <w:bookmarkStart w:id="46" w:name="_Toc128560574"/>
      <w:r>
        <w:rPr>
          <w:lang w:val="en-GB"/>
        </w:rPr>
        <w:lastRenderedPageBreak/>
        <w:t xml:space="preserve">Non-Inland Ecdis </w:t>
      </w:r>
      <w:r w:rsidR="0003167E">
        <w:rPr>
          <w:lang w:val="en-GB"/>
        </w:rPr>
        <w:t>aspects</w:t>
      </w:r>
      <w:bookmarkEnd w:id="46"/>
    </w:p>
    <w:p w:rsidR="0003167E" w:rsidRDefault="0003167E" w:rsidP="0003167E">
      <w:pPr>
        <w:keepNext/>
        <w:rPr>
          <w:lang w:val="en-GB"/>
        </w:rPr>
      </w:pPr>
      <w:r>
        <w:rPr>
          <w:lang w:val="en-GB"/>
        </w:rPr>
        <w:t>The following S-57 aspects are used in PEPS for offshore objects. They will be added to the PEPS Feature Catalogue, but it is not proposed that they be added to the Inland Ecdis specification.</w:t>
      </w:r>
    </w:p>
    <w:p w:rsidR="003C4404" w:rsidRDefault="0003167E" w:rsidP="006D7B01">
      <w:pPr>
        <w:pStyle w:val="Kop2"/>
        <w:rPr>
          <w:lang w:val="en-GB"/>
        </w:rPr>
      </w:pPr>
      <w:bookmarkStart w:id="47" w:name="_Toc128560575"/>
      <w:r>
        <w:rPr>
          <w:lang w:val="en-GB"/>
        </w:rPr>
        <w:t>F</w:t>
      </w:r>
      <w:r w:rsidR="003C4404">
        <w:rPr>
          <w:lang w:val="en-GB"/>
        </w:rPr>
        <w:t>eature types</w:t>
      </w:r>
      <w:bookmarkEnd w:id="47"/>
    </w:p>
    <w:p w:rsidR="00223346" w:rsidRDefault="0003167E" w:rsidP="006D7B01">
      <w:pPr>
        <w:keepNext/>
        <w:rPr>
          <w:lang w:val="en-GB"/>
        </w:rPr>
      </w:pPr>
      <w:r>
        <w:rPr>
          <w:lang w:val="en-GB"/>
        </w:rPr>
        <w:t xml:space="preserve">Although in principle S-57 objects in Qarto, </w:t>
      </w:r>
      <w:r w:rsidR="00223346">
        <w:rPr>
          <w:lang w:val="en-GB"/>
        </w:rPr>
        <w:t>other parties have requested reinstatement of some of these features.</w:t>
      </w:r>
    </w:p>
    <w:p w:rsidR="00712A4E" w:rsidRDefault="00B77432" w:rsidP="006D7B01">
      <w:pPr>
        <w:pStyle w:val="Lijstalinea"/>
        <w:keepNext/>
        <w:numPr>
          <w:ilvl w:val="0"/>
          <w:numId w:val="3"/>
        </w:numPr>
        <w:rPr>
          <w:lang w:val="en-GB"/>
        </w:rPr>
      </w:pPr>
      <w:r>
        <w:rPr>
          <w:lang w:val="en-GB"/>
        </w:rPr>
        <w:t xml:space="preserve">Object code 4: </w:t>
      </w:r>
      <w:r w:rsidR="00712A4E">
        <w:rPr>
          <w:lang w:val="en-GB"/>
        </w:rPr>
        <w:t>ACHARE anchor area (S-57 version)</w:t>
      </w:r>
    </w:p>
    <w:p w:rsidR="00712A4E" w:rsidRDefault="00B77432" w:rsidP="006D7B01">
      <w:pPr>
        <w:pStyle w:val="Lijstalinea"/>
        <w:keepNext/>
        <w:numPr>
          <w:ilvl w:val="0"/>
          <w:numId w:val="3"/>
        </w:numPr>
        <w:rPr>
          <w:lang w:val="en-GB"/>
        </w:rPr>
      </w:pPr>
      <w:r>
        <w:rPr>
          <w:lang w:val="en-GB"/>
        </w:rPr>
        <w:t xml:space="preserve">Object code 3: </w:t>
      </w:r>
      <w:r w:rsidR="00712A4E">
        <w:rPr>
          <w:lang w:val="en-GB"/>
        </w:rPr>
        <w:t>ACHBRT anchor berth (S-57 version)</w:t>
      </w:r>
    </w:p>
    <w:p w:rsidR="00CF41AB" w:rsidRDefault="00B43F27" w:rsidP="006D7B01">
      <w:pPr>
        <w:pStyle w:val="Lijstalinea"/>
        <w:keepNext/>
        <w:numPr>
          <w:ilvl w:val="0"/>
          <w:numId w:val="3"/>
        </w:numPr>
        <w:rPr>
          <w:lang w:val="en-GB"/>
        </w:rPr>
      </w:pPr>
      <w:r w:rsidRPr="00C562BB">
        <w:rPr>
          <w:lang w:val="en-GB"/>
        </w:rPr>
        <w:t xml:space="preserve">Object code </w:t>
      </w:r>
      <w:r>
        <w:rPr>
          <w:lang w:val="en-GB"/>
        </w:rPr>
        <w:t xml:space="preserve">5: </w:t>
      </w:r>
      <w:r w:rsidR="00CF41AB">
        <w:rPr>
          <w:lang w:val="en-GB"/>
        </w:rPr>
        <w:t>BCNCAR beacon - cardinal</w:t>
      </w:r>
    </w:p>
    <w:p w:rsidR="00CF41AB" w:rsidRDefault="00B43F27" w:rsidP="006D7B01">
      <w:pPr>
        <w:pStyle w:val="Lijstalinea"/>
        <w:keepNext/>
        <w:numPr>
          <w:ilvl w:val="0"/>
          <w:numId w:val="3"/>
        </w:numPr>
        <w:rPr>
          <w:lang w:val="en-GB"/>
        </w:rPr>
      </w:pPr>
      <w:r w:rsidRPr="00C562BB">
        <w:rPr>
          <w:lang w:val="en-GB"/>
        </w:rPr>
        <w:t xml:space="preserve">Object code </w:t>
      </w:r>
      <w:r>
        <w:rPr>
          <w:lang w:val="en-GB"/>
        </w:rPr>
        <w:t xml:space="preserve">29: </w:t>
      </w:r>
      <w:r w:rsidR="00CF41AB">
        <w:rPr>
          <w:lang w:val="en-GB"/>
        </w:rPr>
        <w:t>CGUSTA coastguard station</w:t>
      </w:r>
    </w:p>
    <w:p w:rsidR="003C4404" w:rsidRDefault="003C4404" w:rsidP="006D7B01">
      <w:pPr>
        <w:pStyle w:val="Lijstalinea"/>
        <w:keepNext/>
        <w:numPr>
          <w:ilvl w:val="0"/>
          <w:numId w:val="3"/>
        </w:numPr>
        <w:rPr>
          <w:lang w:val="en-GB"/>
        </w:rPr>
      </w:pPr>
      <w:r w:rsidRPr="00C562BB">
        <w:rPr>
          <w:lang w:val="en-GB"/>
        </w:rPr>
        <w:t>Object code 33: CTRPNT control point</w:t>
      </w:r>
    </w:p>
    <w:p w:rsidR="00CF41AB" w:rsidRDefault="00B43F27" w:rsidP="006D7B01">
      <w:pPr>
        <w:pStyle w:val="Lijstalinea"/>
        <w:keepNext/>
        <w:numPr>
          <w:ilvl w:val="0"/>
          <w:numId w:val="3"/>
        </w:numPr>
        <w:rPr>
          <w:lang w:val="en-GB"/>
        </w:rPr>
      </w:pPr>
      <w:r w:rsidRPr="00C562BB">
        <w:rPr>
          <w:lang w:val="en-GB"/>
        </w:rPr>
        <w:t xml:space="preserve">Object code </w:t>
      </w:r>
      <w:r>
        <w:rPr>
          <w:lang w:val="en-GB"/>
        </w:rPr>
        <w:t xml:space="preserve">41: </w:t>
      </w:r>
      <w:r w:rsidR="00CF41AB">
        <w:rPr>
          <w:lang w:val="en-GB"/>
        </w:rPr>
        <w:t>DWRTPT deep water route part</w:t>
      </w:r>
    </w:p>
    <w:p w:rsidR="003C4C8E" w:rsidRPr="00C562BB" w:rsidRDefault="00CA50A0" w:rsidP="006D7B01">
      <w:pPr>
        <w:pStyle w:val="Lijstalinea"/>
        <w:keepNext/>
        <w:numPr>
          <w:ilvl w:val="0"/>
          <w:numId w:val="3"/>
        </w:numPr>
        <w:rPr>
          <w:lang w:val="en-GB"/>
        </w:rPr>
      </w:pPr>
      <w:r>
        <w:rPr>
          <w:lang w:val="en-GB"/>
        </w:rPr>
        <w:t xml:space="preserve">Object code 55: </w:t>
      </w:r>
      <w:r w:rsidR="003C4C8E">
        <w:rPr>
          <w:lang w:val="en-GB"/>
        </w:rPr>
        <w:t xml:space="preserve">FSHFAC fishing facility </w:t>
      </w:r>
      <w:r w:rsidR="003C4C8E" w:rsidRPr="00223346">
        <w:rPr>
          <w:i/>
          <w:lang w:val="en-GB"/>
        </w:rPr>
        <w:t>(will be reinstated in principle)</w:t>
      </w:r>
    </w:p>
    <w:p w:rsidR="003C4404" w:rsidRPr="00C562BB" w:rsidRDefault="003C4404" w:rsidP="006D7B01">
      <w:pPr>
        <w:pStyle w:val="Lijstalinea"/>
        <w:keepNext/>
        <w:numPr>
          <w:ilvl w:val="0"/>
          <w:numId w:val="3"/>
        </w:numPr>
        <w:rPr>
          <w:lang w:val="en-GB"/>
        </w:rPr>
      </w:pPr>
      <w:r w:rsidRPr="00C562BB">
        <w:rPr>
          <w:lang w:val="en-GB"/>
        </w:rPr>
        <w:t>Object code 41: DWRTPT deep water route part</w:t>
      </w:r>
    </w:p>
    <w:p w:rsidR="003C4404" w:rsidRPr="00712A4E" w:rsidRDefault="003C4404" w:rsidP="006D7B01">
      <w:pPr>
        <w:pStyle w:val="Lijstalinea"/>
        <w:keepNext/>
        <w:numPr>
          <w:ilvl w:val="0"/>
          <w:numId w:val="3"/>
        </w:numPr>
        <w:rPr>
          <w:lang w:val="en-GB"/>
        </w:rPr>
      </w:pPr>
      <w:r w:rsidRPr="00C562BB">
        <w:rPr>
          <w:lang w:val="en-GB"/>
        </w:rPr>
        <w:t xml:space="preserve">Object code 83: MIPARE military practice area </w:t>
      </w:r>
      <w:r w:rsidR="00223346" w:rsidRPr="00223346">
        <w:rPr>
          <w:i/>
          <w:lang w:val="en-GB"/>
        </w:rPr>
        <w:t>(will be reinstated in principle)</w:t>
      </w:r>
    </w:p>
    <w:p w:rsidR="00712A4E" w:rsidRPr="00712A4E" w:rsidRDefault="00B77432" w:rsidP="006D7B01">
      <w:pPr>
        <w:pStyle w:val="Lijstalinea"/>
        <w:keepNext/>
        <w:numPr>
          <w:ilvl w:val="0"/>
          <w:numId w:val="3"/>
        </w:numPr>
        <w:rPr>
          <w:lang w:val="en-GB"/>
        </w:rPr>
      </w:pPr>
      <w:r>
        <w:rPr>
          <w:lang w:val="en-GB"/>
        </w:rPr>
        <w:t xml:space="preserve">Object code 306: </w:t>
      </w:r>
      <w:r w:rsidR="00712A4E" w:rsidRPr="00712A4E">
        <w:rPr>
          <w:lang w:val="en-GB"/>
        </w:rPr>
        <w:t>M_NSYS</w:t>
      </w:r>
      <w:r w:rsidR="00712A4E">
        <w:rPr>
          <w:lang w:val="en-GB"/>
        </w:rPr>
        <w:t xml:space="preserve"> nautical system of marks (S-57 version)</w:t>
      </w:r>
    </w:p>
    <w:p w:rsidR="003C4C8E" w:rsidRDefault="00B43F27" w:rsidP="006D7B01">
      <w:pPr>
        <w:pStyle w:val="Lijstalinea"/>
        <w:keepNext/>
        <w:numPr>
          <w:ilvl w:val="0"/>
          <w:numId w:val="3"/>
        </w:numPr>
        <w:rPr>
          <w:lang w:val="en-GB"/>
        </w:rPr>
      </w:pPr>
      <w:r w:rsidRPr="00C562BB">
        <w:rPr>
          <w:lang w:val="en-GB"/>
        </w:rPr>
        <w:t xml:space="preserve">Object code </w:t>
      </w:r>
      <w:r>
        <w:rPr>
          <w:lang w:val="en-GB"/>
        </w:rPr>
        <w:t xml:space="preserve">87: </w:t>
      </w:r>
      <w:r w:rsidR="003C4C8E">
        <w:rPr>
          <w:lang w:val="en-GB"/>
        </w:rPr>
        <w:t>OFSPLF</w:t>
      </w:r>
      <w:r w:rsidR="00CF41AB">
        <w:rPr>
          <w:lang w:val="en-GB"/>
        </w:rPr>
        <w:t xml:space="preserve"> offshore platform </w:t>
      </w:r>
      <w:r w:rsidR="00CF41AB">
        <w:rPr>
          <w:i/>
          <w:lang w:val="en-GB"/>
        </w:rPr>
        <w:t>(will be reinstated in 2.5</w:t>
      </w:r>
      <w:r w:rsidR="00CF41AB" w:rsidRPr="00223346">
        <w:rPr>
          <w:i/>
          <w:lang w:val="en-GB"/>
        </w:rPr>
        <w:t>)</w:t>
      </w:r>
    </w:p>
    <w:p w:rsidR="003C4C8E" w:rsidRPr="00C562BB" w:rsidRDefault="00B43F27" w:rsidP="006D7B01">
      <w:pPr>
        <w:pStyle w:val="Lijstalinea"/>
        <w:keepNext/>
        <w:numPr>
          <w:ilvl w:val="0"/>
          <w:numId w:val="3"/>
        </w:numPr>
        <w:rPr>
          <w:lang w:val="en-GB"/>
        </w:rPr>
      </w:pPr>
      <w:r w:rsidRPr="00C562BB">
        <w:rPr>
          <w:lang w:val="en-GB"/>
        </w:rPr>
        <w:t xml:space="preserve">Object code </w:t>
      </w:r>
      <w:r>
        <w:rPr>
          <w:lang w:val="en-GB"/>
        </w:rPr>
        <w:t xml:space="preserve">88: </w:t>
      </w:r>
      <w:r w:rsidR="003C4C8E" w:rsidRPr="003C4C8E">
        <w:rPr>
          <w:lang w:val="en-GB"/>
        </w:rPr>
        <w:t>OSPARE</w:t>
      </w:r>
      <w:r w:rsidR="00CF41AB">
        <w:rPr>
          <w:lang w:val="en-GB"/>
        </w:rPr>
        <w:t xml:space="preserve"> offshore production area </w:t>
      </w:r>
      <w:r w:rsidR="00CF41AB">
        <w:rPr>
          <w:i/>
          <w:lang w:val="en-GB"/>
        </w:rPr>
        <w:t>(will be reinstated in 2.5</w:t>
      </w:r>
      <w:r w:rsidR="00CF41AB" w:rsidRPr="00223346">
        <w:rPr>
          <w:i/>
          <w:lang w:val="en-GB"/>
        </w:rPr>
        <w:t>)</w:t>
      </w:r>
    </w:p>
    <w:p w:rsidR="003C4404" w:rsidRPr="00C562BB" w:rsidRDefault="003C4404" w:rsidP="006D7B01">
      <w:pPr>
        <w:pStyle w:val="Lijstalinea"/>
        <w:keepNext/>
        <w:numPr>
          <w:ilvl w:val="0"/>
          <w:numId w:val="3"/>
        </w:numPr>
        <w:rPr>
          <w:lang w:val="en-GB"/>
        </w:rPr>
      </w:pPr>
      <w:r w:rsidRPr="00C562BB">
        <w:rPr>
          <w:lang w:val="en-GB"/>
        </w:rPr>
        <w:t>Object code 91: PILBOP pilot boarding place</w:t>
      </w:r>
      <w:r w:rsidR="00223346">
        <w:rPr>
          <w:lang w:val="en-GB"/>
        </w:rPr>
        <w:t xml:space="preserve"> </w:t>
      </w:r>
      <w:r w:rsidR="00223346">
        <w:rPr>
          <w:i/>
          <w:lang w:val="en-GB"/>
        </w:rPr>
        <w:t>(will be reinstated in 2.5</w:t>
      </w:r>
      <w:r w:rsidR="00223346" w:rsidRPr="00223346">
        <w:rPr>
          <w:i/>
          <w:lang w:val="en-GB"/>
        </w:rPr>
        <w:t>)</w:t>
      </w:r>
    </w:p>
    <w:p w:rsidR="003C4404" w:rsidRDefault="003C4404" w:rsidP="006D7B01">
      <w:pPr>
        <w:pStyle w:val="Lijstalinea"/>
        <w:keepNext/>
        <w:numPr>
          <w:ilvl w:val="0"/>
          <w:numId w:val="3"/>
        </w:numPr>
        <w:rPr>
          <w:lang w:val="en-GB"/>
        </w:rPr>
      </w:pPr>
      <w:r w:rsidRPr="00C562BB">
        <w:rPr>
          <w:lang w:val="en-GB"/>
        </w:rPr>
        <w:t>Object code 96: PRCARE precautionary area</w:t>
      </w:r>
    </w:p>
    <w:p w:rsidR="003C4C8E" w:rsidRPr="00C562BB" w:rsidRDefault="00B43F27" w:rsidP="006D7B01">
      <w:pPr>
        <w:pStyle w:val="Lijstalinea"/>
        <w:keepNext/>
        <w:numPr>
          <w:ilvl w:val="0"/>
          <w:numId w:val="3"/>
        </w:numPr>
        <w:rPr>
          <w:lang w:val="en-GB"/>
        </w:rPr>
      </w:pPr>
      <w:r w:rsidRPr="00C562BB">
        <w:rPr>
          <w:lang w:val="en-GB"/>
        </w:rPr>
        <w:t xml:space="preserve">Object code </w:t>
      </w:r>
      <w:r>
        <w:rPr>
          <w:lang w:val="en-GB"/>
        </w:rPr>
        <w:t xml:space="preserve">99: </w:t>
      </w:r>
      <w:r w:rsidR="003C4C8E">
        <w:rPr>
          <w:lang w:val="en-GB"/>
        </w:rPr>
        <w:t>RADLNE</w:t>
      </w:r>
      <w:r w:rsidR="00CF41AB">
        <w:rPr>
          <w:lang w:val="en-GB"/>
        </w:rPr>
        <w:t xml:space="preserve"> radar line </w:t>
      </w:r>
      <w:r w:rsidR="00CF41AB" w:rsidRPr="00CF41AB">
        <w:rPr>
          <w:lang w:val="en-GB"/>
        </w:rPr>
        <w:t>(will be reinstated in 2.5)</w:t>
      </w:r>
    </w:p>
    <w:p w:rsidR="003C4404" w:rsidRDefault="003C4404" w:rsidP="006D7B01">
      <w:pPr>
        <w:pStyle w:val="Lijstalinea"/>
        <w:keepNext/>
        <w:numPr>
          <w:ilvl w:val="0"/>
          <w:numId w:val="3"/>
        </w:numPr>
        <w:rPr>
          <w:lang w:val="en-GB"/>
        </w:rPr>
      </w:pPr>
      <w:r w:rsidRPr="00C562BB">
        <w:rPr>
          <w:lang w:val="en-GB"/>
        </w:rPr>
        <w:t>Object code 100: RADRNG radar range</w:t>
      </w:r>
    </w:p>
    <w:p w:rsidR="00CF41AB" w:rsidRDefault="00B43F27" w:rsidP="006D7B01">
      <w:pPr>
        <w:pStyle w:val="Lijstalinea"/>
        <w:keepNext/>
        <w:numPr>
          <w:ilvl w:val="0"/>
          <w:numId w:val="3"/>
        </w:numPr>
        <w:rPr>
          <w:lang w:val="en-GB"/>
        </w:rPr>
      </w:pPr>
      <w:r w:rsidRPr="00C562BB">
        <w:rPr>
          <w:lang w:val="en-GB"/>
        </w:rPr>
        <w:t xml:space="preserve">Object code </w:t>
      </w:r>
      <w:r>
        <w:rPr>
          <w:lang w:val="en-GB"/>
        </w:rPr>
        <w:t xml:space="preserve">110: </w:t>
      </w:r>
      <w:r w:rsidR="00CF41AB">
        <w:rPr>
          <w:lang w:val="en-GB"/>
        </w:rPr>
        <w:t>RCTLPT</w:t>
      </w:r>
    </w:p>
    <w:p w:rsidR="00CF41AB" w:rsidRPr="00C562BB" w:rsidRDefault="00B43F27" w:rsidP="006D7B01">
      <w:pPr>
        <w:pStyle w:val="Lijstalinea"/>
        <w:keepNext/>
        <w:numPr>
          <w:ilvl w:val="0"/>
          <w:numId w:val="3"/>
        </w:numPr>
        <w:rPr>
          <w:lang w:val="en-GB"/>
        </w:rPr>
      </w:pPr>
      <w:r w:rsidRPr="00C562BB">
        <w:rPr>
          <w:lang w:val="en-GB"/>
        </w:rPr>
        <w:t xml:space="preserve">Object code </w:t>
      </w:r>
      <w:r>
        <w:rPr>
          <w:lang w:val="en-GB"/>
        </w:rPr>
        <w:t xml:space="preserve">104: </w:t>
      </w:r>
      <w:r w:rsidR="00CF41AB">
        <w:rPr>
          <w:lang w:val="en-GB"/>
        </w:rPr>
        <w:t>RDOCAL</w:t>
      </w:r>
    </w:p>
    <w:p w:rsidR="003C4404" w:rsidRPr="00C562BB" w:rsidRDefault="003C4404" w:rsidP="006D7B01">
      <w:pPr>
        <w:pStyle w:val="Lijstalinea"/>
        <w:keepNext/>
        <w:numPr>
          <w:ilvl w:val="0"/>
          <w:numId w:val="3"/>
        </w:numPr>
        <w:rPr>
          <w:lang w:val="en-GB"/>
        </w:rPr>
      </w:pPr>
      <w:r w:rsidRPr="00C562BB">
        <w:rPr>
          <w:lang w:val="en-GB"/>
        </w:rPr>
        <w:t xml:space="preserve">Object code 121: SBDARE seabed area </w:t>
      </w:r>
    </w:p>
    <w:p w:rsidR="00CF41AB" w:rsidRDefault="00B43F27" w:rsidP="006D7B01">
      <w:pPr>
        <w:pStyle w:val="Lijstalinea"/>
        <w:keepNext/>
        <w:numPr>
          <w:ilvl w:val="0"/>
          <w:numId w:val="3"/>
        </w:numPr>
        <w:rPr>
          <w:lang w:val="en-GB"/>
        </w:rPr>
      </w:pPr>
      <w:r w:rsidRPr="00C562BB">
        <w:rPr>
          <w:lang w:val="en-GB"/>
        </w:rPr>
        <w:t xml:space="preserve">Object code </w:t>
      </w:r>
      <w:r>
        <w:rPr>
          <w:lang w:val="en-GB"/>
        </w:rPr>
        <w:t xml:space="preserve">135: </w:t>
      </w:r>
      <w:r w:rsidR="00CF41AB">
        <w:rPr>
          <w:lang w:val="en-GB"/>
        </w:rPr>
        <w:t>TESARE</w:t>
      </w:r>
    </w:p>
    <w:p w:rsidR="00CF41AB" w:rsidRDefault="00B43F27" w:rsidP="006D7B01">
      <w:pPr>
        <w:pStyle w:val="Lijstalinea"/>
        <w:keepNext/>
        <w:numPr>
          <w:ilvl w:val="0"/>
          <w:numId w:val="3"/>
        </w:numPr>
        <w:rPr>
          <w:lang w:val="en-GB"/>
        </w:rPr>
      </w:pPr>
      <w:r w:rsidRPr="00C562BB">
        <w:rPr>
          <w:lang w:val="en-GB"/>
        </w:rPr>
        <w:t xml:space="preserve">Object code </w:t>
      </w:r>
      <w:r>
        <w:rPr>
          <w:lang w:val="en-GB"/>
        </w:rPr>
        <w:t xml:space="preserve">145: </w:t>
      </w:r>
      <w:r w:rsidR="00CF41AB">
        <w:rPr>
          <w:lang w:val="en-GB"/>
        </w:rPr>
        <w:t>TSELNE</w:t>
      </w:r>
    </w:p>
    <w:p w:rsidR="003C4404" w:rsidRPr="00C562BB" w:rsidRDefault="003C4404" w:rsidP="006D7B01">
      <w:pPr>
        <w:pStyle w:val="Lijstalinea"/>
        <w:keepNext/>
        <w:numPr>
          <w:ilvl w:val="0"/>
          <w:numId w:val="3"/>
        </w:numPr>
        <w:rPr>
          <w:lang w:val="en-GB"/>
        </w:rPr>
      </w:pPr>
      <w:r w:rsidRPr="00C562BB">
        <w:rPr>
          <w:lang w:val="en-GB"/>
        </w:rPr>
        <w:t>Object code 146: TSSBND traffic separation scheme boundary</w:t>
      </w:r>
    </w:p>
    <w:p w:rsidR="00C71707" w:rsidRPr="00C71707" w:rsidRDefault="003C4404" w:rsidP="006D7B01">
      <w:pPr>
        <w:pStyle w:val="Lijstalinea"/>
        <w:keepNext/>
        <w:numPr>
          <w:ilvl w:val="0"/>
          <w:numId w:val="3"/>
        </w:numPr>
        <w:rPr>
          <w:lang w:val="en-GB"/>
        </w:rPr>
      </w:pPr>
      <w:r w:rsidRPr="00C562BB">
        <w:rPr>
          <w:lang w:val="en-GB"/>
        </w:rPr>
        <w:t>Object code 148: TSSLPT traffic separation scheme lane part</w:t>
      </w:r>
      <w:r w:rsidR="00223346">
        <w:rPr>
          <w:lang w:val="en-GB"/>
        </w:rPr>
        <w:t xml:space="preserve"> </w:t>
      </w:r>
      <w:r w:rsidR="00223346" w:rsidRPr="00223346">
        <w:rPr>
          <w:i/>
          <w:lang w:val="en-GB"/>
        </w:rPr>
        <w:t>(will be reinstated in principle)</w:t>
      </w:r>
    </w:p>
    <w:p w:rsidR="0003167E" w:rsidRDefault="0003167E" w:rsidP="006D7B01">
      <w:pPr>
        <w:pStyle w:val="Kop2"/>
        <w:rPr>
          <w:lang w:val="en-GB"/>
        </w:rPr>
      </w:pPr>
      <w:bookmarkStart w:id="48" w:name="_Toc128560576"/>
      <w:r>
        <w:rPr>
          <w:lang w:val="en-GB"/>
        </w:rPr>
        <w:t>Attributes</w:t>
      </w:r>
      <w:bookmarkEnd w:id="48"/>
    </w:p>
    <w:p w:rsidR="00C71707" w:rsidRPr="0003167E" w:rsidRDefault="0003167E" w:rsidP="006D7B01">
      <w:pPr>
        <w:pStyle w:val="Lijstalinea"/>
        <w:keepNext/>
        <w:numPr>
          <w:ilvl w:val="0"/>
          <w:numId w:val="10"/>
        </w:numPr>
        <w:rPr>
          <w:lang w:val="en-GB"/>
        </w:rPr>
      </w:pPr>
      <w:r w:rsidRPr="0003167E">
        <w:rPr>
          <w:lang w:val="en-GB"/>
        </w:rPr>
        <w:t>TWRTPT / CATTRK</w:t>
      </w:r>
    </w:p>
    <w:p w:rsidR="003A28D5" w:rsidRDefault="003A28D5" w:rsidP="00D21090">
      <w:pPr>
        <w:pStyle w:val="Kop1"/>
        <w:pageBreakBefore/>
        <w:rPr>
          <w:lang w:val="en-GB"/>
        </w:rPr>
      </w:pPr>
      <w:bookmarkStart w:id="49" w:name="_Toc128560577"/>
      <w:r>
        <w:rPr>
          <w:lang w:val="en-GB"/>
        </w:rPr>
        <w:lastRenderedPageBreak/>
        <w:t>Summary Table</w:t>
      </w:r>
      <w:bookmarkEnd w:id="49"/>
    </w:p>
    <w:p w:rsidR="003A28D5" w:rsidRDefault="003A28D5" w:rsidP="003A28D5">
      <w:pPr>
        <w:rPr>
          <w:lang w:val="en-GB"/>
        </w:rPr>
      </w:pPr>
      <w:r>
        <w:rPr>
          <w:lang w:val="en-GB"/>
        </w:rPr>
        <w:t>This section summarises the previous chapters: it provides an overview list of the extra elements</w:t>
      </w:r>
      <w:r w:rsidR="004603B9">
        <w:rPr>
          <w:lang w:val="en-GB"/>
        </w:rPr>
        <w:t>, over and above Inland Ecdis 2.3,</w:t>
      </w:r>
      <w:r>
        <w:rPr>
          <w:lang w:val="en-GB"/>
        </w:rPr>
        <w:t xml:space="preserve"> to be added to the PEPS Feature Catalogue.</w:t>
      </w:r>
    </w:p>
    <w:p w:rsidR="003A28D5" w:rsidRDefault="003A28D5" w:rsidP="003A28D5">
      <w:pPr>
        <w:pStyle w:val="Kop2"/>
        <w:rPr>
          <w:lang w:val="en-GB"/>
        </w:rPr>
      </w:pPr>
      <w:bookmarkStart w:id="50" w:name="_Toc128560578"/>
      <w:r>
        <w:rPr>
          <w:lang w:val="en-GB"/>
        </w:rPr>
        <w:t>Feature types</w:t>
      </w:r>
      <w:bookmarkEnd w:id="50"/>
    </w:p>
    <w:p w:rsidR="003A28D5" w:rsidRDefault="003A28D5" w:rsidP="003A28D5">
      <w:pPr>
        <w:pStyle w:val="Lijstalinea"/>
        <w:numPr>
          <w:ilvl w:val="0"/>
          <w:numId w:val="7"/>
        </w:numPr>
        <w:rPr>
          <w:lang w:val="en-GB"/>
        </w:rPr>
        <w:sectPr w:rsidR="003A28D5" w:rsidSect="008935B1">
          <w:headerReference w:type="default" r:id="rId8"/>
          <w:footerReference w:type="default" r:id="rId9"/>
          <w:pgSz w:w="11906" w:h="16838"/>
          <w:pgMar w:top="1418" w:right="1418" w:bottom="1418" w:left="1418" w:header="709" w:footer="709" w:gutter="0"/>
          <w:cols w:space="708"/>
          <w:docGrid w:linePitch="360"/>
        </w:sectPr>
      </w:pPr>
    </w:p>
    <w:p w:rsidR="003A28D5" w:rsidRDefault="003A28D5" w:rsidP="003A28D5">
      <w:pPr>
        <w:pStyle w:val="Lijstalinea"/>
        <w:numPr>
          <w:ilvl w:val="0"/>
          <w:numId w:val="7"/>
        </w:numPr>
        <w:rPr>
          <w:lang w:val="en-GB"/>
        </w:rPr>
      </w:pPr>
      <w:r>
        <w:rPr>
          <w:lang w:val="en-GB"/>
        </w:rPr>
        <w:t>BCNSPP</w:t>
      </w:r>
    </w:p>
    <w:p w:rsidR="003A28D5" w:rsidRDefault="003A28D5" w:rsidP="003A28D5">
      <w:pPr>
        <w:pStyle w:val="Lijstalinea"/>
        <w:numPr>
          <w:ilvl w:val="0"/>
          <w:numId w:val="7"/>
        </w:numPr>
        <w:rPr>
          <w:lang w:val="en-GB"/>
        </w:rPr>
      </w:pPr>
      <w:r>
        <w:rPr>
          <w:lang w:val="en-GB"/>
        </w:rPr>
        <w:t>CTRPNT</w:t>
      </w:r>
    </w:p>
    <w:p w:rsidR="003A28D5" w:rsidRDefault="003A28D5" w:rsidP="003A28D5">
      <w:pPr>
        <w:pStyle w:val="Lijstalinea"/>
        <w:numPr>
          <w:ilvl w:val="0"/>
          <w:numId w:val="7"/>
        </w:numPr>
        <w:rPr>
          <w:lang w:val="en-GB"/>
        </w:rPr>
      </w:pPr>
      <w:r>
        <w:rPr>
          <w:lang w:val="en-GB"/>
        </w:rPr>
        <w:t>DWRTPT</w:t>
      </w:r>
    </w:p>
    <w:p w:rsidR="003A28D5" w:rsidRDefault="003A28D5" w:rsidP="003A28D5">
      <w:pPr>
        <w:pStyle w:val="Lijstalinea"/>
        <w:numPr>
          <w:ilvl w:val="0"/>
          <w:numId w:val="7"/>
        </w:numPr>
        <w:rPr>
          <w:lang w:val="en-GB"/>
        </w:rPr>
      </w:pPr>
      <w:r>
        <w:rPr>
          <w:lang w:val="en-GB"/>
        </w:rPr>
        <w:t>MIPARE</w:t>
      </w:r>
    </w:p>
    <w:p w:rsidR="003A28D5" w:rsidRDefault="003A28D5" w:rsidP="003A28D5">
      <w:pPr>
        <w:pStyle w:val="Lijstalinea"/>
        <w:numPr>
          <w:ilvl w:val="0"/>
          <w:numId w:val="7"/>
        </w:numPr>
        <w:rPr>
          <w:lang w:val="en-GB"/>
        </w:rPr>
      </w:pPr>
      <w:r>
        <w:rPr>
          <w:lang w:val="en-GB"/>
        </w:rPr>
        <w:t>PILBOP</w:t>
      </w:r>
    </w:p>
    <w:p w:rsidR="003A28D5" w:rsidRDefault="003A28D5" w:rsidP="003A28D5">
      <w:pPr>
        <w:pStyle w:val="Lijstalinea"/>
        <w:numPr>
          <w:ilvl w:val="0"/>
          <w:numId w:val="7"/>
        </w:numPr>
        <w:rPr>
          <w:lang w:val="en-GB"/>
        </w:rPr>
      </w:pPr>
      <w:r>
        <w:rPr>
          <w:lang w:val="en-GB"/>
        </w:rPr>
        <w:t>PRCARE</w:t>
      </w:r>
    </w:p>
    <w:p w:rsidR="00D21090" w:rsidRDefault="00D21090" w:rsidP="003A28D5">
      <w:pPr>
        <w:pStyle w:val="Lijstalinea"/>
        <w:numPr>
          <w:ilvl w:val="0"/>
          <w:numId w:val="7"/>
        </w:numPr>
        <w:rPr>
          <w:lang w:val="en-GB"/>
        </w:rPr>
      </w:pPr>
      <w:r>
        <w:rPr>
          <w:lang w:val="en-GB"/>
        </w:rPr>
        <w:t>RADRNG</w:t>
      </w:r>
    </w:p>
    <w:p w:rsidR="00D21090" w:rsidRDefault="00D21090" w:rsidP="003A28D5">
      <w:pPr>
        <w:pStyle w:val="Lijstalinea"/>
        <w:numPr>
          <w:ilvl w:val="0"/>
          <w:numId w:val="7"/>
        </w:numPr>
        <w:rPr>
          <w:lang w:val="en-GB"/>
        </w:rPr>
      </w:pPr>
      <w:r>
        <w:rPr>
          <w:lang w:val="en-GB"/>
        </w:rPr>
        <w:t>SBDARE</w:t>
      </w:r>
    </w:p>
    <w:p w:rsidR="00D21090" w:rsidRDefault="00D21090" w:rsidP="003A28D5">
      <w:pPr>
        <w:pStyle w:val="Lijstalinea"/>
        <w:numPr>
          <w:ilvl w:val="0"/>
          <w:numId w:val="7"/>
        </w:numPr>
        <w:rPr>
          <w:lang w:val="en-GB"/>
        </w:rPr>
      </w:pPr>
      <w:r>
        <w:rPr>
          <w:lang w:val="en-GB"/>
        </w:rPr>
        <w:t>TSSBND</w:t>
      </w:r>
    </w:p>
    <w:p w:rsidR="00A46F27" w:rsidRDefault="00D21090" w:rsidP="003A28D5">
      <w:pPr>
        <w:pStyle w:val="Lijstalinea"/>
        <w:numPr>
          <w:ilvl w:val="0"/>
          <w:numId w:val="7"/>
        </w:numPr>
        <w:rPr>
          <w:lang w:val="en-GB"/>
        </w:rPr>
      </w:pPr>
      <w:r>
        <w:rPr>
          <w:lang w:val="en-GB"/>
        </w:rPr>
        <w:t>TSSLPT</w:t>
      </w:r>
    </w:p>
    <w:p w:rsidR="00A46F27" w:rsidRDefault="00A46F27" w:rsidP="003A28D5">
      <w:pPr>
        <w:pStyle w:val="Kop2"/>
        <w:rPr>
          <w:lang w:val="en-GB"/>
        </w:rPr>
        <w:sectPr w:rsidR="00A46F27" w:rsidSect="00A46F27">
          <w:type w:val="continuous"/>
          <w:pgSz w:w="11906" w:h="16838"/>
          <w:pgMar w:top="1418" w:right="1418" w:bottom="1418" w:left="1418" w:header="709" w:footer="709" w:gutter="0"/>
          <w:cols w:num="2" w:space="708"/>
          <w:docGrid w:linePitch="360"/>
        </w:sectPr>
      </w:pPr>
    </w:p>
    <w:p w:rsidR="003A28D5" w:rsidRDefault="003A28D5" w:rsidP="003A28D5">
      <w:pPr>
        <w:pStyle w:val="Kop2"/>
        <w:rPr>
          <w:lang w:val="en-GB"/>
        </w:rPr>
      </w:pPr>
      <w:bookmarkStart w:id="51" w:name="_Toc128560579"/>
      <w:r>
        <w:rPr>
          <w:lang w:val="en-GB"/>
        </w:rPr>
        <w:t>Attributes</w:t>
      </w:r>
      <w:bookmarkEnd w:id="51"/>
    </w:p>
    <w:p w:rsidR="003A28D5" w:rsidRDefault="003A28D5" w:rsidP="003A28D5">
      <w:pPr>
        <w:pStyle w:val="Lijstalinea"/>
        <w:numPr>
          <w:ilvl w:val="0"/>
          <w:numId w:val="7"/>
        </w:numPr>
        <w:rPr>
          <w:lang w:val="en-GB"/>
        </w:rPr>
        <w:sectPr w:rsidR="003A28D5" w:rsidSect="003A28D5">
          <w:type w:val="continuous"/>
          <w:pgSz w:w="11906" w:h="16838"/>
          <w:pgMar w:top="1418" w:right="1418" w:bottom="1418" w:left="1418" w:header="709" w:footer="709" w:gutter="0"/>
          <w:cols w:space="708"/>
          <w:docGrid w:linePitch="360"/>
        </w:sectPr>
      </w:pPr>
    </w:p>
    <w:p w:rsidR="00147212" w:rsidRDefault="00147212" w:rsidP="003A28D5">
      <w:pPr>
        <w:pStyle w:val="Lijstalinea"/>
        <w:numPr>
          <w:ilvl w:val="0"/>
          <w:numId w:val="7"/>
        </w:numPr>
        <w:rPr>
          <w:lang w:val="en-GB"/>
        </w:rPr>
      </w:pPr>
      <w:r>
        <w:rPr>
          <w:lang w:val="en-GB"/>
        </w:rPr>
        <w:t>BOYCAR / NATCON</w:t>
      </w:r>
    </w:p>
    <w:p w:rsidR="00147212" w:rsidRDefault="00147212" w:rsidP="003A28D5">
      <w:pPr>
        <w:pStyle w:val="Lijstalinea"/>
        <w:numPr>
          <w:ilvl w:val="0"/>
          <w:numId w:val="7"/>
        </w:numPr>
        <w:rPr>
          <w:lang w:val="en-GB"/>
        </w:rPr>
      </w:pPr>
      <w:r>
        <w:rPr>
          <w:lang w:val="en-GB"/>
        </w:rPr>
        <w:t>BOYLAT / NATCON</w:t>
      </w:r>
    </w:p>
    <w:p w:rsidR="00147212" w:rsidRDefault="00147212" w:rsidP="003A28D5">
      <w:pPr>
        <w:pStyle w:val="Lijstalinea"/>
        <w:numPr>
          <w:ilvl w:val="0"/>
          <w:numId w:val="7"/>
        </w:numPr>
        <w:rPr>
          <w:lang w:val="en-GB"/>
        </w:rPr>
      </w:pPr>
      <w:r>
        <w:rPr>
          <w:lang w:val="en-GB"/>
        </w:rPr>
        <w:t>BOYSPP / NATCON</w:t>
      </w:r>
    </w:p>
    <w:p w:rsidR="00147212" w:rsidRDefault="00147212" w:rsidP="003A28D5">
      <w:pPr>
        <w:pStyle w:val="Lijstalinea"/>
        <w:numPr>
          <w:ilvl w:val="0"/>
          <w:numId w:val="7"/>
        </w:numPr>
        <w:rPr>
          <w:lang w:val="en-GB"/>
        </w:rPr>
      </w:pPr>
      <w:r>
        <w:rPr>
          <w:lang w:val="en-GB"/>
        </w:rPr>
        <w:t>BUISGL / BUISHP</w:t>
      </w:r>
    </w:p>
    <w:p w:rsidR="00147212" w:rsidRDefault="00147212" w:rsidP="003A28D5">
      <w:pPr>
        <w:pStyle w:val="Lijstalinea"/>
        <w:numPr>
          <w:ilvl w:val="0"/>
          <w:numId w:val="7"/>
        </w:numPr>
        <w:rPr>
          <w:lang w:val="en-GB"/>
        </w:rPr>
      </w:pPr>
      <w:r>
        <w:rPr>
          <w:lang w:val="en-GB"/>
        </w:rPr>
        <w:t>DISMAR</w:t>
      </w:r>
    </w:p>
    <w:p w:rsidR="003A28D5" w:rsidRDefault="003A28D5" w:rsidP="003A28D5">
      <w:pPr>
        <w:pStyle w:val="Lijstalinea"/>
        <w:numPr>
          <w:ilvl w:val="0"/>
          <w:numId w:val="7"/>
        </w:numPr>
        <w:rPr>
          <w:lang w:val="en-GB"/>
        </w:rPr>
      </w:pPr>
      <w:r>
        <w:rPr>
          <w:lang w:val="en-GB"/>
        </w:rPr>
        <w:t>LIGHTS / HEIGHT</w:t>
      </w:r>
    </w:p>
    <w:p w:rsidR="003A28D5" w:rsidRDefault="003A28D5" w:rsidP="003A28D5">
      <w:pPr>
        <w:pStyle w:val="Lijstalinea"/>
        <w:numPr>
          <w:ilvl w:val="0"/>
          <w:numId w:val="7"/>
        </w:numPr>
        <w:rPr>
          <w:lang w:val="en-GB"/>
        </w:rPr>
      </w:pPr>
      <w:r>
        <w:rPr>
          <w:lang w:val="en-GB"/>
        </w:rPr>
        <w:t>LIGHTS / VALNMR</w:t>
      </w:r>
    </w:p>
    <w:p w:rsidR="0054274D" w:rsidRDefault="0054274D" w:rsidP="003A28D5">
      <w:pPr>
        <w:pStyle w:val="Lijstalinea"/>
        <w:numPr>
          <w:ilvl w:val="0"/>
          <w:numId w:val="7"/>
        </w:numPr>
        <w:rPr>
          <w:lang w:val="en-GB"/>
        </w:rPr>
      </w:pPr>
      <w:r>
        <w:rPr>
          <w:lang w:val="en-GB"/>
        </w:rPr>
        <w:t>LNDMRK / COLOUR</w:t>
      </w:r>
    </w:p>
    <w:p w:rsidR="0054274D" w:rsidRDefault="0054274D" w:rsidP="003A28D5">
      <w:pPr>
        <w:pStyle w:val="Lijstalinea"/>
        <w:numPr>
          <w:ilvl w:val="0"/>
          <w:numId w:val="7"/>
        </w:numPr>
        <w:rPr>
          <w:lang w:val="en-GB"/>
        </w:rPr>
      </w:pPr>
      <w:r>
        <w:rPr>
          <w:lang w:val="en-GB"/>
        </w:rPr>
        <w:t>LNDMRK / HEIGHT</w:t>
      </w:r>
    </w:p>
    <w:p w:rsidR="0054274D" w:rsidRDefault="0054274D" w:rsidP="003A28D5">
      <w:pPr>
        <w:pStyle w:val="Lijstalinea"/>
        <w:numPr>
          <w:ilvl w:val="0"/>
          <w:numId w:val="7"/>
        </w:numPr>
        <w:rPr>
          <w:lang w:val="en-GB"/>
        </w:rPr>
      </w:pPr>
      <w:r>
        <w:rPr>
          <w:lang w:val="en-GB"/>
        </w:rPr>
        <w:t>LNDMRK / VERLEN</w:t>
      </w:r>
    </w:p>
    <w:p w:rsidR="003F1DA5" w:rsidRDefault="003F1DA5" w:rsidP="003F1DA5">
      <w:pPr>
        <w:pStyle w:val="Lijstalinea"/>
        <w:numPr>
          <w:ilvl w:val="0"/>
          <w:numId w:val="7"/>
        </w:numPr>
        <w:rPr>
          <w:lang w:val="en-GB"/>
        </w:rPr>
      </w:pPr>
      <w:r>
        <w:rPr>
          <w:lang w:val="en-GB"/>
        </w:rPr>
        <w:t>m_nsys / INFORM</w:t>
      </w:r>
    </w:p>
    <w:p w:rsidR="003F1DA5" w:rsidRDefault="003F1DA5" w:rsidP="003F1DA5">
      <w:pPr>
        <w:pStyle w:val="Lijstalinea"/>
        <w:numPr>
          <w:ilvl w:val="0"/>
          <w:numId w:val="7"/>
        </w:numPr>
        <w:rPr>
          <w:lang w:val="en-GB"/>
        </w:rPr>
      </w:pPr>
      <w:r>
        <w:rPr>
          <w:lang w:val="en-GB"/>
        </w:rPr>
        <w:t>m_nsys / NINFOM</w:t>
      </w:r>
    </w:p>
    <w:p w:rsidR="0054274D" w:rsidRDefault="0054274D" w:rsidP="0054274D">
      <w:pPr>
        <w:pStyle w:val="Lijstalinea"/>
        <w:numPr>
          <w:ilvl w:val="0"/>
          <w:numId w:val="7"/>
        </w:numPr>
        <w:rPr>
          <w:lang w:val="en-GB"/>
        </w:rPr>
      </w:pPr>
      <w:r>
        <w:rPr>
          <w:lang w:val="en-GB"/>
        </w:rPr>
        <w:t>MORFAC / BOYSHP</w:t>
      </w:r>
    </w:p>
    <w:p w:rsidR="0054274D" w:rsidRDefault="0054274D" w:rsidP="003A28D5">
      <w:pPr>
        <w:pStyle w:val="Lijstalinea"/>
        <w:numPr>
          <w:ilvl w:val="0"/>
          <w:numId w:val="7"/>
        </w:numPr>
        <w:rPr>
          <w:lang w:val="en-GB"/>
        </w:rPr>
      </w:pPr>
      <w:r>
        <w:rPr>
          <w:lang w:val="en-GB"/>
        </w:rPr>
        <w:t>MORFAC / COLOUR</w:t>
      </w:r>
    </w:p>
    <w:p w:rsidR="0054274D" w:rsidRDefault="0054274D" w:rsidP="003A28D5">
      <w:pPr>
        <w:pStyle w:val="Lijstalinea"/>
        <w:numPr>
          <w:ilvl w:val="0"/>
          <w:numId w:val="7"/>
        </w:numPr>
        <w:rPr>
          <w:lang w:val="en-GB"/>
        </w:rPr>
      </w:pPr>
      <w:r>
        <w:rPr>
          <w:lang w:val="en-GB"/>
        </w:rPr>
        <w:t>M_SREL / INFORM</w:t>
      </w:r>
    </w:p>
    <w:p w:rsidR="0054274D" w:rsidRDefault="0054274D" w:rsidP="003A28D5">
      <w:pPr>
        <w:pStyle w:val="Lijstalinea"/>
        <w:numPr>
          <w:ilvl w:val="0"/>
          <w:numId w:val="7"/>
        </w:numPr>
        <w:rPr>
          <w:lang w:val="en-GB"/>
        </w:rPr>
      </w:pPr>
      <w:r>
        <w:rPr>
          <w:lang w:val="en-GB"/>
        </w:rPr>
        <w:t>OBSTRN / QUASOU</w:t>
      </w:r>
    </w:p>
    <w:p w:rsidR="0054274D" w:rsidRDefault="0054274D" w:rsidP="003A28D5">
      <w:pPr>
        <w:pStyle w:val="Lijstalinea"/>
        <w:numPr>
          <w:ilvl w:val="0"/>
          <w:numId w:val="7"/>
        </w:numPr>
        <w:rPr>
          <w:lang w:val="en-GB"/>
        </w:rPr>
      </w:pPr>
      <w:r>
        <w:rPr>
          <w:lang w:val="en-GB"/>
        </w:rPr>
        <w:t>PILPNT / COLOUR</w:t>
      </w:r>
    </w:p>
    <w:p w:rsidR="0054274D" w:rsidRDefault="0054274D" w:rsidP="003A28D5">
      <w:pPr>
        <w:pStyle w:val="Lijstalinea"/>
        <w:numPr>
          <w:ilvl w:val="0"/>
          <w:numId w:val="7"/>
        </w:numPr>
        <w:rPr>
          <w:lang w:val="en-GB"/>
        </w:rPr>
      </w:pPr>
      <w:r>
        <w:rPr>
          <w:lang w:val="en-GB"/>
        </w:rPr>
        <w:t>PILPNT / COLPAT</w:t>
      </w:r>
    </w:p>
    <w:p w:rsidR="0054274D" w:rsidRDefault="0054274D" w:rsidP="003A28D5">
      <w:pPr>
        <w:pStyle w:val="Lijstalinea"/>
        <w:numPr>
          <w:ilvl w:val="0"/>
          <w:numId w:val="7"/>
        </w:numPr>
        <w:rPr>
          <w:lang w:val="en-GB"/>
        </w:rPr>
      </w:pPr>
      <w:r>
        <w:rPr>
          <w:lang w:val="en-GB"/>
        </w:rPr>
        <w:t>PILPNT / HEIGHT</w:t>
      </w:r>
    </w:p>
    <w:p w:rsidR="0054274D" w:rsidRDefault="0054274D" w:rsidP="003A28D5">
      <w:pPr>
        <w:pStyle w:val="Lijstalinea"/>
        <w:numPr>
          <w:ilvl w:val="0"/>
          <w:numId w:val="7"/>
        </w:numPr>
        <w:rPr>
          <w:lang w:val="en-GB"/>
        </w:rPr>
      </w:pPr>
      <w:r>
        <w:rPr>
          <w:lang w:val="en-GB"/>
        </w:rPr>
        <w:t>PILPNT / VERLEN</w:t>
      </w:r>
    </w:p>
    <w:p w:rsidR="00147212" w:rsidRDefault="00147212" w:rsidP="003A28D5">
      <w:pPr>
        <w:pStyle w:val="Lijstalinea"/>
        <w:numPr>
          <w:ilvl w:val="0"/>
          <w:numId w:val="7"/>
        </w:numPr>
        <w:rPr>
          <w:lang w:val="en-GB"/>
        </w:rPr>
      </w:pPr>
      <w:r>
        <w:rPr>
          <w:lang w:val="en-GB"/>
        </w:rPr>
        <w:t>RADRFL</w:t>
      </w:r>
    </w:p>
    <w:p w:rsidR="00147212" w:rsidRDefault="00147212" w:rsidP="003A28D5">
      <w:pPr>
        <w:pStyle w:val="Lijstalinea"/>
        <w:numPr>
          <w:ilvl w:val="0"/>
          <w:numId w:val="7"/>
        </w:numPr>
        <w:rPr>
          <w:lang w:val="en-GB"/>
        </w:rPr>
      </w:pPr>
      <w:r>
        <w:rPr>
          <w:lang w:val="en-GB"/>
        </w:rPr>
        <w:t>SILTNK / COLOUR</w:t>
      </w:r>
    </w:p>
    <w:p w:rsidR="001560E2" w:rsidRDefault="001560E2" w:rsidP="003A28D5">
      <w:pPr>
        <w:pStyle w:val="Lijstalinea"/>
        <w:numPr>
          <w:ilvl w:val="0"/>
          <w:numId w:val="7"/>
        </w:numPr>
        <w:rPr>
          <w:lang w:val="en-GB"/>
        </w:rPr>
      </w:pPr>
      <w:r>
        <w:rPr>
          <w:lang w:val="en-GB"/>
        </w:rPr>
        <w:t>TWRTPT / CATTRK</w:t>
      </w:r>
    </w:p>
    <w:p w:rsidR="00147212" w:rsidRPr="00147212" w:rsidRDefault="00147212" w:rsidP="00147212">
      <w:pPr>
        <w:rPr>
          <w:lang w:val="en-GB"/>
        </w:rPr>
        <w:sectPr w:rsidR="00147212" w:rsidRPr="00147212" w:rsidSect="003A28D5">
          <w:type w:val="continuous"/>
          <w:pgSz w:w="11906" w:h="16838"/>
          <w:pgMar w:top="1418" w:right="1418" w:bottom="1418" w:left="1418" w:header="709" w:footer="709" w:gutter="0"/>
          <w:cols w:num="2" w:space="708"/>
          <w:docGrid w:linePitch="360"/>
        </w:sectPr>
      </w:pPr>
    </w:p>
    <w:p w:rsidR="003A28D5" w:rsidRDefault="003A28D5" w:rsidP="003A28D5">
      <w:pPr>
        <w:pStyle w:val="Kop2"/>
        <w:rPr>
          <w:lang w:val="en-GB"/>
        </w:rPr>
      </w:pPr>
      <w:bookmarkStart w:id="52" w:name="_Toc128560580"/>
      <w:r>
        <w:rPr>
          <w:lang w:val="en-GB"/>
        </w:rPr>
        <w:t>Attribute values</w:t>
      </w:r>
      <w:bookmarkEnd w:id="52"/>
    </w:p>
    <w:p w:rsidR="003A28D5" w:rsidRDefault="003A28D5" w:rsidP="003A28D5">
      <w:pPr>
        <w:pStyle w:val="Lijstalinea"/>
        <w:numPr>
          <w:ilvl w:val="0"/>
          <w:numId w:val="7"/>
        </w:numPr>
        <w:rPr>
          <w:lang w:val="en-GB"/>
        </w:rPr>
        <w:sectPr w:rsidR="003A28D5" w:rsidSect="003A28D5">
          <w:type w:val="continuous"/>
          <w:pgSz w:w="11906" w:h="16838"/>
          <w:pgMar w:top="1418" w:right="1418" w:bottom="1418" w:left="1418" w:header="709" w:footer="709" w:gutter="0"/>
          <w:cols w:space="708"/>
          <w:docGrid w:linePitch="360"/>
        </w:sectPr>
      </w:pPr>
    </w:p>
    <w:p w:rsidR="00147212" w:rsidRDefault="00147212" w:rsidP="003A28D5">
      <w:pPr>
        <w:pStyle w:val="Lijstalinea"/>
        <w:numPr>
          <w:ilvl w:val="0"/>
          <w:numId w:val="7"/>
        </w:numPr>
        <w:rPr>
          <w:lang w:val="en-GB"/>
        </w:rPr>
      </w:pPr>
      <w:r>
        <w:rPr>
          <w:lang w:val="en-GB"/>
        </w:rPr>
        <w:t>CATAIR: 3</w:t>
      </w:r>
    </w:p>
    <w:p w:rsidR="003A28D5" w:rsidRDefault="003A28D5" w:rsidP="003A28D5">
      <w:pPr>
        <w:pStyle w:val="Lijstalinea"/>
        <w:numPr>
          <w:ilvl w:val="0"/>
          <w:numId w:val="7"/>
        </w:numPr>
        <w:rPr>
          <w:lang w:val="en-GB"/>
        </w:rPr>
      </w:pPr>
      <w:r>
        <w:rPr>
          <w:lang w:val="en-GB"/>
        </w:rPr>
        <w:t>CATBRG: all S-57 values</w:t>
      </w:r>
    </w:p>
    <w:p w:rsidR="00824F3F" w:rsidRDefault="00824F3F" w:rsidP="00824F3F">
      <w:pPr>
        <w:pStyle w:val="Lijstalinea"/>
        <w:numPr>
          <w:ilvl w:val="0"/>
          <w:numId w:val="7"/>
        </w:numPr>
        <w:rPr>
          <w:lang w:val="en-GB"/>
        </w:rPr>
      </w:pPr>
      <w:r>
        <w:rPr>
          <w:lang w:val="en-GB"/>
        </w:rPr>
        <w:t>CATMOR: 2 (deviation dolphin)</w:t>
      </w:r>
    </w:p>
    <w:p w:rsidR="00147212" w:rsidRDefault="00147212" w:rsidP="00824F3F">
      <w:pPr>
        <w:pStyle w:val="Lijstalinea"/>
        <w:numPr>
          <w:ilvl w:val="0"/>
          <w:numId w:val="7"/>
        </w:numPr>
        <w:rPr>
          <w:lang w:val="en-GB"/>
        </w:rPr>
      </w:pPr>
      <w:r>
        <w:rPr>
          <w:lang w:val="en-GB"/>
        </w:rPr>
        <w:t>CATREA: all S-57 values</w:t>
      </w:r>
    </w:p>
    <w:p w:rsidR="0054274D" w:rsidRDefault="0054274D" w:rsidP="003A28D5">
      <w:pPr>
        <w:pStyle w:val="Lijstalinea"/>
        <w:numPr>
          <w:ilvl w:val="0"/>
          <w:numId w:val="7"/>
        </w:numPr>
        <w:rPr>
          <w:lang w:val="en-GB"/>
        </w:rPr>
      </w:pPr>
      <w:r>
        <w:rPr>
          <w:lang w:val="en-GB"/>
        </w:rPr>
        <w:t>CATSEA: all S-57 values</w:t>
      </w:r>
    </w:p>
    <w:p w:rsidR="0054274D" w:rsidRDefault="0054274D" w:rsidP="0054274D">
      <w:pPr>
        <w:pStyle w:val="Lijstalinea"/>
        <w:numPr>
          <w:ilvl w:val="0"/>
          <w:numId w:val="7"/>
        </w:numPr>
        <w:rPr>
          <w:lang w:val="en-GB"/>
        </w:rPr>
      </w:pPr>
      <w:r>
        <w:rPr>
          <w:lang w:val="en-GB"/>
        </w:rPr>
        <w:t>catsiw: 1, 6, 7, 11, 12</w:t>
      </w:r>
    </w:p>
    <w:p w:rsidR="0054274D" w:rsidRDefault="0054274D" w:rsidP="0054274D">
      <w:pPr>
        <w:pStyle w:val="Lijstalinea"/>
        <w:numPr>
          <w:ilvl w:val="0"/>
          <w:numId w:val="7"/>
        </w:numPr>
        <w:rPr>
          <w:lang w:val="en-GB"/>
        </w:rPr>
      </w:pPr>
      <w:r>
        <w:rPr>
          <w:lang w:val="en-GB"/>
        </w:rPr>
        <w:t>CATSPM: all S-57 values</w:t>
      </w:r>
    </w:p>
    <w:p w:rsidR="002F0C2C" w:rsidRDefault="002F0C2C" w:rsidP="003A28D5">
      <w:pPr>
        <w:pStyle w:val="Lijstalinea"/>
        <w:numPr>
          <w:ilvl w:val="0"/>
          <w:numId w:val="7"/>
        </w:numPr>
        <w:rPr>
          <w:lang w:val="en-GB"/>
        </w:rPr>
      </w:pPr>
      <w:r>
        <w:rPr>
          <w:lang w:val="en-GB"/>
        </w:rPr>
        <w:t>DMPGRD / STATUS / 4 (not in use)</w:t>
      </w:r>
    </w:p>
    <w:p w:rsidR="0054274D" w:rsidRDefault="0054274D" w:rsidP="003A28D5">
      <w:pPr>
        <w:pStyle w:val="Lijstalinea"/>
        <w:numPr>
          <w:ilvl w:val="0"/>
          <w:numId w:val="7"/>
        </w:numPr>
        <w:rPr>
          <w:lang w:val="en-GB"/>
        </w:rPr>
      </w:pPr>
      <w:r>
        <w:rPr>
          <w:lang w:val="en-GB"/>
        </w:rPr>
        <w:t>GATCON / CATGAT / 5 (dyke gate)</w:t>
      </w:r>
    </w:p>
    <w:p w:rsidR="00D21090" w:rsidRDefault="00D21090" w:rsidP="003A28D5">
      <w:pPr>
        <w:pStyle w:val="Lijstalinea"/>
        <w:numPr>
          <w:ilvl w:val="0"/>
          <w:numId w:val="7"/>
        </w:numPr>
        <w:rPr>
          <w:lang w:val="en-GB"/>
        </w:rPr>
      </w:pPr>
      <w:r>
        <w:rPr>
          <w:lang w:val="en-GB"/>
        </w:rPr>
        <w:t>SDAT: as VERDAT</w:t>
      </w:r>
    </w:p>
    <w:p w:rsidR="00D21090" w:rsidRDefault="00D21090" w:rsidP="003A28D5">
      <w:pPr>
        <w:pStyle w:val="Lijstalinea"/>
        <w:numPr>
          <w:ilvl w:val="0"/>
          <w:numId w:val="7"/>
        </w:numPr>
        <w:rPr>
          <w:lang w:val="en-GB"/>
        </w:rPr>
      </w:pPr>
      <w:r>
        <w:rPr>
          <w:lang w:val="en-GB"/>
        </w:rPr>
        <w:t>VDAT: as VERDAT</w:t>
      </w:r>
    </w:p>
    <w:p w:rsidR="00A46F27" w:rsidRDefault="00D21090" w:rsidP="003A28D5">
      <w:pPr>
        <w:pStyle w:val="Lijstalinea"/>
        <w:numPr>
          <w:ilvl w:val="0"/>
          <w:numId w:val="7"/>
        </w:numPr>
        <w:rPr>
          <w:lang w:val="en-GB"/>
        </w:rPr>
      </w:pPr>
      <w:r>
        <w:rPr>
          <w:lang w:val="en-GB"/>
        </w:rPr>
        <w:t xml:space="preserve">VERDAT:  </w:t>
      </w:r>
      <w:r w:rsidR="0054274D">
        <w:rPr>
          <w:lang w:val="en-GB"/>
        </w:rPr>
        <w:t>23 (LAT), 24 (local datum)</w:t>
      </w:r>
    </w:p>
    <w:p w:rsidR="00147212" w:rsidRPr="003A28D5" w:rsidRDefault="00147212" w:rsidP="003A28D5">
      <w:pPr>
        <w:pStyle w:val="Lijstalinea"/>
        <w:numPr>
          <w:ilvl w:val="0"/>
          <w:numId w:val="7"/>
        </w:numPr>
        <w:rPr>
          <w:lang w:val="en-GB"/>
        </w:rPr>
      </w:pPr>
      <w:r>
        <w:rPr>
          <w:lang w:val="en-GB"/>
        </w:rPr>
        <w:t>WRECKS / QUASOU: 6/7.</w:t>
      </w:r>
    </w:p>
    <w:p w:rsidR="003A28D5" w:rsidRDefault="003A28D5" w:rsidP="003F3C47">
      <w:pPr>
        <w:pStyle w:val="Kop1"/>
        <w:rPr>
          <w:lang w:val="en-GB"/>
        </w:rPr>
        <w:sectPr w:rsidR="003A28D5" w:rsidSect="003A28D5">
          <w:type w:val="continuous"/>
          <w:pgSz w:w="11906" w:h="16838"/>
          <w:pgMar w:top="1418" w:right="1418" w:bottom="1418" w:left="1418" w:header="709" w:footer="709" w:gutter="0"/>
          <w:cols w:num="2" w:space="708"/>
          <w:docGrid w:linePitch="360"/>
        </w:sectPr>
      </w:pPr>
    </w:p>
    <w:p w:rsidR="003A28D5" w:rsidRDefault="003A28D5" w:rsidP="003A28D5">
      <w:pPr>
        <w:rPr>
          <w:i/>
          <w:lang w:val="en-GB"/>
        </w:rPr>
      </w:pPr>
    </w:p>
    <w:p w:rsidR="008935B1" w:rsidRDefault="008935B1" w:rsidP="0054274D">
      <w:pPr>
        <w:pStyle w:val="Kop1"/>
        <w:pageBreakBefore/>
        <w:rPr>
          <w:lang w:val="en-GB"/>
        </w:rPr>
      </w:pPr>
      <w:bookmarkStart w:id="53" w:name="_Toc128560581"/>
      <w:r>
        <w:rPr>
          <w:lang w:val="en-GB"/>
        </w:rPr>
        <w:lastRenderedPageBreak/>
        <w:t xml:space="preserve">Other </w:t>
      </w:r>
      <w:r w:rsidR="001E17DC">
        <w:rPr>
          <w:lang w:val="en-GB"/>
        </w:rPr>
        <w:t xml:space="preserve">Inland Ecdis </w:t>
      </w:r>
      <w:r>
        <w:rPr>
          <w:lang w:val="en-GB"/>
        </w:rPr>
        <w:t>problems</w:t>
      </w:r>
      <w:bookmarkEnd w:id="53"/>
    </w:p>
    <w:p w:rsidR="008935B1" w:rsidRDefault="008935B1" w:rsidP="003F3C47">
      <w:pPr>
        <w:keepNext/>
        <w:rPr>
          <w:lang w:val="en-GB"/>
        </w:rPr>
      </w:pPr>
      <w:r>
        <w:rPr>
          <w:lang w:val="en-GB"/>
        </w:rPr>
        <w:t>This section addresses other problems in the Inland Ecdis 2.3 standard, which are no</w:t>
      </w:r>
      <w:r w:rsidR="00B56513">
        <w:rPr>
          <w:lang w:val="en-GB"/>
        </w:rPr>
        <w:t>t addressed by means of the Feature Catalogue</w:t>
      </w:r>
      <w:r>
        <w:rPr>
          <w:lang w:val="en-GB"/>
        </w:rPr>
        <w:t xml:space="preserve"> superset.</w:t>
      </w:r>
    </w:p>
    <w:p w:rsidR="00802CCA" w:rsidRPr="00C562BB" w:rsidRDefault="00802CCA" w:rsidP="00802CCA">
      <w:pPr>
        <w:pStyle w:val="Kop2"/>
        <w:rPr>
          <w:lang w:val="en-GB"/>
        </w:rPr>
      </w:pPr>
      <w:bookmarkStart w:id="54" w:name="_Toc128560582"/>
      <w:r w:rsidRPr="00C562BB">
        <w:rPr>
          <w:lang w:val="en-GB"/>
        </w:rPr>
        <w:t>C_AGGR</w:t>
      </w:r>
      <w:bookmarkEnd w:id="54"/>
    </w:p>
    <w:p w:rsidR="00802CCA" w:rsidRDefault="00802CCA" w:rsidP="00802CCA">
      <w:pPr>
        <w:rPr>
          <w:lang w:val="en-GB"/>
        </w:rPr>
      </w:pPr>
      <w:r w:rsidRPr="00C562BB">
        <w:rPr>
          <w:lang w:val="en-GB"/>
        </w:rPr>
        <w:t>IE frequently declares a C_AGGR feature to be mandatory. However if a C_AGGR occurs at a cell border, so that</w:t>
      </w:r>
      <w:r w:rsidR="00724423">
        <w:rPr>
          <w:lang w:val="en-GB"/>
        </w:rPr>
        <w:t xml:space="preserve"> one component feature </w:t>
      </w:r>
      <w:r w:rsidRPr="00C562BB">
        <w:rPr>
          <w:lang w:val="en-GB"/>
        </w:rPr>
        <w:t>occur</w:t>
      </w:r>
      <w:r w:rsidR="00724423">
        <w:rPr>
          <w:lang w:val="en-GB"/>
        </w:rPr>
        <w:t>s</w:t>
      </w:r>
      <w:r w:rsidRPr="00C562BB">
        <w:rPr>
          <w:lang w:val="en-GB"/>
        </w:rPr>
        <w:t xml:space="preserve"> in</w:t>
      </w:r>
      <w:r w:rsidR="00724423">
        <w:rPr>
          <w:lang w:val="en-GB"/>
        </w:rPr>
        <w:t xml:space="preserve"> a separate </w:t>
      </w:r>
      <w:r w:rsidRPr="00C562BB">
        <w:rPr>
          <w:lang w:val="en-GB"/>
        </w:rPr>
        <w:t>cell, this is reported as an error.</w:t>
      </w:r>
      <w:r w:rsidR="00B56513">
        <w:rPr>
          <w:lang w:val="en-GB"/>
        </w:rPr>
        <w:t xml:space="preserve"> This is most frequently the case with NAVLNE objects.</w:t>
      </w:r>
      <w:r w:rsidRPr="00C562BB">
        <w:rPr>
          <w:lang w:val="en-GB"/>
        </w:rPr>
        <w:t xml:space="preserve">  Along a river it is in principle possible to move the cell boundary to avoid this (at the cost of having every cell a different size). In the delta area, with</w:t>
      </w:r>
      <w:r w:rsidR="00824F3F">
        <w:rPr>
          <w:lang w:val="en-GB"/>
        </w:rPr>
        <w:t xml:space="preserve"> a grid of cells, this is not a viable</w:t>
      </w:r>
      <w:r w:rsidRPr="00C562BB">
        <w:rPr>
          <w:lang w:val="en-GB"/>
        </w:rPr>
        <w:t xml:space="preserve"> option.</w:t>
      </w:r>
    </w:p>
    <w:p w:rsidR="00724423" w:rsidRPr="00724423" w:rsidRDefault="00724423" w:rsidP="00802CCA">
      <w:pPr>
        <w:rPr>
          <w:i/>
          <w:lang w:val="en-GB"/>
        </w:rPr>
      </w:pPr>
      <w:r w:rsidRPr="00724423">
        <w:rPr>
          <w:i/>
          <w:lang w:val="en-GB"/>
        </w:rPr>
        <w:t xml:space="preserve">Resolution of this is under discussion by the </w:t>
      </w:r>
      <w:r w:rsidR="00732B40">
        <w:rPr>
          <w:i/>
          <w:lang w:val="en-GB"/>
        </w:rPr>
        <w:t xml:space="preserve">Inland ENC </w:t>
      </w:r>
      <w:r w:rsidRPr="00724423">
        <w:rPr>
          <w:i/>
          <w:lang w:val="en-GB"/>
        </w:rPr>
        <w:t>Harmonisation Group.</w:t>
      </w:r>
    </w:p>
    <w:p w:rsidR="008935B1" w:rsidRPr="00C562BB" w:rsidRDefault="008935B1" w:rsidP="008935B1">
      <w:pPr>
        <w:pStyle w:val="Kop2"/>
        <w:rPr>
          <w:lang w:val="en-GB"/>
        </w:rPr>
      </w:pPr>
      <w:bookmarkStart w:id="55" w:name="_Toc128560583"/>
      <w:r w:rsidRPr="00C562BB">
        <w:rPr>
          <w:lang w:val="en-GB"/>
        </w:rPr>
        <w:t>LIGHTS / LITCHR</w:t>
      </w:r>
      <w:bookmarkEnd w:id="55"/>
    </w:p>
    <w:p w:rsidR="008935B1" w:rsidRPr="00C562BB" w:rsidRDefault="008935B1" w:rsidP="008935B1">
      <w:pPr>
        <w:keepNext/>
        <w:keepLines/>
        <w:rPr>
          <w:lang w:val="en-GB"/>
        </w:rPr>
      </w:pPr>
      <w:r w:rsidRPr="00C562BB">
        <w:rPr>
          <w:lang w:val="en-GB"/>
        </w:rPr>
        <w:t>According to the Inland Ecdis 2.3 Feature Catalogue the only values now permitted for LITCHR (Light characteristic) are 1,2,3,4,7,9. However values 5, 6, 10 and 11 are all in use by RWS, and all these values are indeed specified in the Encoding Guide 2.3.4.</w:t>
      </w:r>
    </w:p>
    <w:p w:rsidR="008935B1" w:rsidRDefault="008935B1" w:rsidP="008935B1">
      <w:pPr>
        <w:rPr>
          <w:lang w:val="en-GB"/>
        </w:rPr>
      </w:pPr>
      <w:r w:rsidRPr="00C562BB">
        <w:rPr>
          <w:lang w:val="en-GB"/>
        </w:rPr>
        <w:t>We will treat the Encoding Guide as being definitive and assume that the Feature Catalogue is erroneous.</w:t>
      </w:r>
      <w:r>
        <w:rPr>
          <w:lang w:val="en-GB"/>
        </w:rPr>
        <w:t xml:space="preserve"> </w:t>
      </w:r>
    </w:p>
    <w:p w:rsidR="001560E2" w:rsidRDefault="001560E2" w:rsidP="001560E2">
      <w:pPr>
        <w:keepNext/>
        <w:rPr>
          <w:i/>
          <w:lang w:val="en-GB"/>
        </w:rPr>
      </w:pPr>
      <w:r w:rsidRPr="00E640EC">
        <w:rPr>
          <w:i/>
          <w:lang w:val="en-GB"/>
        </w:rPr>
        <w:t xml:space="preserve">This </w:t>
      </w:r>
      <w:r>
        <w:rPr>
          <w:i/>
          <w:lang w:val="en-GB"/>
        </w:rPr>
        <w:t>has</w:t>
      </w:r>
      <w:r w:rsidRPr="00E640EC">
        <w:rPr>
          <w:i/>
          <w:lang w:val="en-GB"/>
        </w:rPr>
        <w:t xml:space="preserve"> be</w:t>
      </w:r>
      <w:r>
        <w:rPr>
          <w:i/>
          <w:lang w:val="en-GB"/>
        </w:rPr>
        <w:t>en</w:t>
      </w:r>
      <w:r w:rsidRPr="00E640EC">
        <w:rPr>
          <w:i/>
          <w:lang w:val="en-GB"/>
        </w:rPr>
        <w:t xml:space="preserve"> </w:t>
      </w:r>
      <w:r>
        <w:rPr>
          <w:i/>
          <w:lang w:val="en-GB"/>
        </w:rPr>
        <w:t>corrected</w:t>
      </w:r>
      <w:r w:rsidRPr="00E640EC">
        <w:rPr>
          <w:i/>
          <w:lang w:val="en-GB"/>
        </w:rPr>
        <w:t xml:space="preserve"> in IENC 2</w:t>
      </w:r>
      <w:r>
        <w:rPr>
          <w:i/>
          <w:lang w:val="en-GB"/>
        </w:rPr>
        <w:t xml:space="preserve">.4. </w:t>
      </w:r>
    </w:p>
    <w:p w:rsidR="008935B1" w:rsidRPr="00C562BB" w:rsidRDefault="008935B1" w:rsidP="008935B1">
      <w:pPr>
        <w:pStyle w:val="Kop2"/>
        <w:rPr>
          <w:lang w:val="en-GB"/>
        </w:rPr>
      </w:pPr>
      <w:bookmarkStart w:id="56" w:name="_Toc128560584"/>
      <w:r w:rsidRPr="00C562BB">
        <w:rPr>
          <w:lang w:val="en-GB"/>
        </w:rPr>
        <w:t>LIGHTS / CATLIT</w:t>
      </w:r>
      <w:bookmarkEnd w:id="56"/>
    </w:p>
    <w:p w:rsidR="008935B1" w:rsidRPr="00C562BB" w:rsidRDefault="008935B1" w:rsidP="008935B1">
      <w:pPr>
        <w:rPr>
          <w:lang w:val="en-GB"/>
        </w:rPr>
      </w:pPr>
      <w:r>
        <w:rPr>
          <w:lang w:val="en-GB"/>
        </w:rPr>
        <w:t>The Category of L</w:t>
      </w:r>
      <w:r w:rsidRPr="00C562BB">
        <w:rPr>
          <w:lang w:val="en-GB"/>
        </w:rPr>
        <w:t xml:space="preserve">ights attribute of the Light object is mandatory  </w:t>
      </w:r>
      <w:r>
        <w:rPr>
          <w:lang w:val="en-GB"/>
        </w:rPr>
        <w:t xml:space="preserve">according to the Feature Catalogue </w:t>
      </w:r>
      <w:r w:rsidRPr="00C562BB">
        <w:rPr>
          <w:lang w:val="en-GB"/>
        </w:rPr>
        <w:t>but has a very restricted range of available values. Most lights within the RWS area cannot be encoded.</w:t>
      </w:r>
      <w:r>
        <w:rPr>
          <w:lang w:val="en-GB"/>
        </w:rPr>
        <w:t xml:space="preserve"> </w:t>
      </w:r>
      <w:r w:rsidRPr="00C562BB">
        <w:rPr>
          <w:lang w:val="en-GB"/>
        </w:rPr>
        <w:t xml:space="preserve">The Encoding Guide </w:t>
      </w:r>
      <w:r>
        <w:rPr>
          <w:lang w:val="en-GB"/>
        </w:rPr>
        <w:t xml:space="preserve">on the other hand </w:t>
      </w:r>
      <w:r w:rsidRPr="00C562BB">
        <w:rPr>
          <w:lang w:val="en-GB"/>
        </w:rPr>
        <w:t>only specifies using this attribute for certain types of light.</w:t>
      </w:r>
    </w:p>
    <w:p w:rsidR="008935B1" w:rsidRDefault="008935B1" w:rsidP="008935B1">
      <w:pPr>
        <w:rPr>
          <w:lang w:val="en-GB"/>
        </w:rPr>
      </w:pPr>
      <w:r w:rsidRPr="00C562BB">
        <w:rPr>
          <w:lang w:val="en-GB"/>
        </w:rPr>
        <w:t>We will treat the Encoding Guide as being definitive and assume that the Feature Catalogue is erroneous.</w:t>
      </w:r>
    </w:p>
    <w:p w:rsidR="001560E2" w:rsidRDefault="001560E2" w:rsidP="001560E2">
      <w:pPr>
        <w:rPr>
          <w:i/>
          <w:lang w:val="en-GB"/>
        </w:rPr>
      </w:pPr>
      <w:r w:rsidRPr="00E640EC">
        <w:rPr>
          <w:i/>
          <w:lang w:val="en-GB"/>
        </w:rPr>
        <w:t xml:space="preserve">This </w:t>
      </w:r>
      <w:r>
        <w:rPr>
          <w:i/>
          <w:lang w:val="en-GB"/>
        </w:rPr>
        <w:t>has</w:t>
      </w:r>
      <w:r w:rsidRPr="00E640EC">
        <w:rPr>
          <w:i/>
          <w:lang w:val="en-GB"/>
        </w:rPr>
        <w:t xml:space="preserve"> be</w:t>
      </w:r>
      <w:r>
        <w:rPr>
          <w:i/>
          <w:lang w:val="en-GB"/>
        </w:rPr>
        <w:t>en</w:t>
      </w:r>
      <w:r w:rsidRPr="00E640EC">
        <w:rPr>
          <w:i/>
          <w:lang w:val="en-GB"/>
        </w:rPr>
        <w:t xml:space="preserve"> </w:t>
      </w:r>
      <w:r>
        <w:rPr>
          <w:i/>
          <w:lang w:val="en-GB"/>
        </w:rPr>
        <w:t>corrected</w:t>
      </w:r>
      <w:r w:rsidRPr="00E640EC">
        <w:rPr>
          <w:i/>
          <w:lang w:val="en-GB"/>
        </w:rPr>
        <w:t xml:space="preserve"> in IENC 2</w:t>
      </w:r>
      <w:r>
        <w:rPr>
          <w:i/>
          <w:lang w:val="en-GB"/>
        </w:rPr>
        <w:t xml:space="preserve">.4. </w:t>
      </w:r>
    </w:p>
    <w:p w:rsidR="00212AC6" w:rsidRDefault="00212AC6" w:rsidP="001560E2">
      <w:pPr>
        <w:pStyle w:val="Kop2"/>
        <w:rPr>
          <w:lang w:val="en-GB"/>
        </w:rPr>
      </w:pPr>
      <w:bookmarkStart w:id="57" w:name="_Toc128560585"/>
      <w:r>
        <w:rPr>
          <w:lang w:val="en-GB"/>
        </w:rPr>
        <w:t>PILPNT / OBJNAM</w:t>
      </w:r>
      <w:bookmarkEnd w:id="57"/>
    </w:p>
    <w:p w:rsidR="00212AC6" w:rsidRDefault="00212AC6" w:rsidP="001560E2">
      <w:pPr>
        <w:keepNext/>
        <w:rPr>
          <w:lang w:val="en-GB"/>
        </w:rPr>
      </w:pPr>
      <w:r>
        <w:rPr>
          <w:lang w:val="en-GB"/>
        </w:rPr>
        <w:t>According to the 2.3 Feature Catalogue, the OBJNAM attribute of PILPNT is mandatory. However according to the Encoding Guide it is only mandatory in certain situations.</w:t>
      </w:r>
    </w:p>
    <w:p w:rsidR="00212AC6" w:rsidRDefault="00212AC6" w:rsidP="001560E2">
      <w:pPr>
        <w:keepNext/>
        <w:rPr>
          <w:lang w:val="en-GB"/>
        </w:rPr>
      </w:pPr>
      <w:r w:rsidRPr="00C562BB">
        <w:rPr>
          <w:lang w:val="en-GB"/>
        </w:rPr>
        <w:t>We will treat the Encoding Guide as being definitive and assume that the Feature Catalogue is erroneous.</w:t>
      </w:r>
    </w:p>
    <w:p w:rsidR="00C519DF" w:rsidRDefault="00C519DF" w:rsidP="00835263">
      <w:pPr>
        <w:rPr>
          <w:i/>
          <w:lang w:val="en-GB"/>
        </w:rPr>
      </w:pPr>
      <w:r w:rsidRPr="00E640EC">
        <w:rPr>
          <w:i/>
          <w:lang w:val="en-GB"/>
        </w:rPr>
        <w:t xml:space="preserve">This will be </w:t>
      </w:r>
      <w:r>
        <w:rPr>
          <w:i/>
          <w:lang w:val="en-GB"/>
        </w:rPr>
        <w:t>corrected</w:t>
      </w:r>
      <w:r w:rsidRPr="00E640EC">
        <w:rPr>
          <w:i/>
          <w:lang w:val="en-GB"/>
        </w:rPr>
        <w:t xml:space="preserve"> in IENC 2</w:t>
      </w:r>
      <w:r>
        <w:rPr>
          <w:i/>
          <w:lang w:val="en-GB"/>
        </w:rPr>
        <w:t xml:space="preserve">.4.1. </w:t>
      </w:r>
    </w:p>
    <w:p w:rsidR="008A4CFC" w:rsidRDefault="008A4CFC" w:rsidP="006647E0">
      <w:pPr>
        <w:pStyle w:val="Kop2"/>
        <w:rPr>
          <w:lang w:val="en-GB"/>
        </w:rPr>
      </w:pPr>
      <w:bookmarkStart w:id="58" w:name="_Toc128560586"/>
      <w:r>
        <w:rPr>
          <w:lang w:val="en-GB"/>
        </w:rPr>
        <w:lastRenderedPageBreak/>
        <w:t>SLCONS / Dykes</w:t>
      </w:r>
      <w:bookmarkEnd w:id="58"/>
    </w:p>
    <w:p w:rsidR="008A4CFC" w:rsidRPr="008A4CFC" w:rsidRDefault="008A4CFC" w:rsidP="006647E0">
      <w:pPr>
        <w:keepNext/>
        <w:rPr>
          <w:lang w:val="en-GB"/>
        </w:rPr>
      </w:pPr>
      <w:r w:rsidRPr="008A4CFC">
        <w:rPr>
          <w:lang w:val="en-GB"/>
        </w:rPr>
        <w:t xml:space="preserve">According to the Feature Catalogue 2.3, dated 2013-04-05, and also version 2.4, dated 2015-10-30,  the CATSLC attribute is mandatory for the SLCONS feature. </w:t>
      </w:r>
    </w:p>
    <w:p w:rsidR="008A4CFC" w:rsidRPr="008A4CFC" w:rsidRDefault="008A4CFC" w:rsidP="006647E0">
      <w:pPr>
        <w:rPr>
          <w:lang w:val="en-GB"/>
        </w:rPr>
      </w:pPr>
      <w:r w:rsidRPr="008A4CFC">
        <w:rPr>
          <w:lang w:val="en-GB"/>
        </w:rPr>
        <w:t xml:space="preserve"> However the Encoding Guide 2.3.6, dated Jul 2014, and also version 2.4.0, dated 9 April 2015, says that CATSLC should be omitted when encoding a dyke (section G.2.1). And indeed one is forced to omit it, as there is no suitable value which can be used.</w:t>
      </w:r>
    </w:p>
    <w:p w:rsidR="008A4CFC" w:rsidRDefault="008A4CFC" w:rsidP="006647E0">
      <w:pPr>
        <w:rPr>
          <w:lang w:val="en-GB"/>
        </w:rPr>
      </w:pPr>
      <w:r w:rsidRPr="008A4CFC">
        <w:rPr>
          <w:lang w:val="en-GB"/>
        </w:rPr>
        <w:t>This is a contradiction.</w:t>
      </w:r>
    </w:p>
    <w:p w:rsidR="00862D07" w:rsidRDefault="00862D07" w:rsidP="006647E0">
      <w:pPr>
        <w:keepNext/>
        <w:rPr>
          <w:lang w:val="en-GB"/>
        </w:rPr>
      </w:pPr>
      <w:r>
        <w:rPr>
          <w:lang w:val="en-GB"/>
        </w:rPr>
        <w:t>However in Qarto one cannot omit the CATSLC: being an enumerated attribute, a default value is provided, and the user can only change it, not omit it. So currently most dykes in the Netherlands are encoded as revetments. Needless to say, this is unsatisfactory.</w:t>
      </w:r>
    </w:p>
    <w:p w:rsidR="008A4CFC" w:rsidRDefault="00862D07" w:rsidP="006647E0">
      <w:pPr>
        <w:keepNext/>
        <w:rPr>
          <w:lang w:val="en-GB"/>
        </w:rPr>
      </w:pPr>
      <w:r>
        <w:rPr>
          <w:lang w:val="en-GB"/>
        </w:rPr>
        <w:t xml:space="preserve">One </w:t>
      </w:r>
      <w:r w:rsidR="008A4CFC">
        <w:rPr>
          <w:lang w:val="en-GB"/>
        </w:rPr>
        <w:t>long-term solution would be to provide an appropriate CATSLC value in the IENC specification.</w:t>
      </w:r>
      <w:r>
        <w:rPr>
          <w:lang w:val="en-GB"/>
        </w:rPr>
        <w:t xml:space="preserve"> (Though this would require changing SLCONS to slcons.)  Alternatively CATSLC could be made optional.</w:t>
      </w:r>
      <w:r w:rsidR="003F1DA5">
        <w:rPr>
          <w:lang w:val="en-GB"/>
        </w:rPr>
        <w:t xml:space="preserve"> </w:t>
      </w:r>
      <w:r w:rsidR="003F1DA5">
        <w:rPr>
          <w:lang w:val="en-GB"/>
        </w:rPr>
        <w:br/>
        <w:t>We have recently been informed that the intention is that the value UNKNOWN should be used in this situation. This is however not an acceptable solution. The value UNKNOWN is intended to indicate that the producer  actually does not know the value of an attribute; it is not intended to patch up holes in the spcification.</w:t>
      </w:r>
    </w:p>
    <w:p w:rsidR="00C63639" w:rsidRDefault="00C63639" w:rsidP="006D7B01">
      <w:pPr>
        <w:pStyle w:val="Kop2"/>
        <w:rPr>
          <w:lang w:val="en-GB"/>
        </w:rPr>
      </w:pPr>
      <w:bookmarkStart w:id="59" w:name="_Toc128560587"/>
      <w:r w:rsidRPr="00C63639">
        <w:rPr>
          <w:lang w:val="en-GB"/>
        </w:rPr>
        <w:t>TUNNEL / ROADWY</w:t>
      </w:r>
      <w:bookmarkEnd w:id="59"/>
    </w:p>
    <w:p w:rsidR="0076042B" w:rsidRDefault="0076042B" w:rsidP="006D7B01">
      <w:pPr>
        <w:rPr>
          <w:lang w:val="en-GB"/>
        </w:rPr>
      </w:pPr>
      <w:r>
        <w:rPr>
          <w:lang w:val="en-GB"/>
        </w:rPr>
        <w:t xml:space="preserve">A validation error is given if a ROADWY (or RAILWY) overlaps with a tunnel. The idea is that roads (or railways) in a tunnel should not be coded. But the situation was overlooked where a road runs </w:t>
      </w:r>
      <w:r>
        <w:rPr>
          <w:i/>
          <w:lang w:val="en-GB"/>
        </w:rPr>
        <w:t>over</w:t>
      </w:r>
      <w:r>
        <w:rPr>
          <w:lang w:val="en-GB"/>
        </w:rPr>
        <w:t xml:space="preserve"> a tunnel. We have that situation.</w:t>
      </w:r>
    </w:p>
    <w:p w:rsidR="0076042B" w:rsidRDefault="0076042B" w:rsidP="006D7B01">
      <w:pPr>
        <w:rPr>
          <w:lang w:val="en-GB"/>
        </w:rPr>
      </w:pPr>
      <w:r>
        <w:rPr>
          <w:lang w:val="en-GB"/>
        </w:rPr>
        <w:t xml:space="preserve">We will ignore this validation error. </w:t>
      </w:r>
    </w:p>
    <w:p w:rsidR="00BE3D3A" w:rsidRDefault="00BE3D3A" w:rsidP="00BE3D3A">
      <w:pPr>
        <w:pStyle w:val="Kop2"/>
        <w:rPr>
          <w:lang w:val="en-GB"/>
        </w:rPr>
      </w:pPr>
      <w:bookmarkStart w:id="60" w:name="_Toc128560588"/>
      <w:r>
        <w:rPr>
          <w:lang w:val="en-GB"/>
        </w:rPr>
        <w:t>WRECKS / SCAMIN</w:t>
      </w:r>
      <w:bookmarkEnd w:id="60"/>
    </w:p>
    <w:p w:rsidR="00BE3D3A" w:rsidRPr="00BE3D3A" w:rsidRDefault="00BE3D3A" w:rsidP="006D7B01">
      <w:pPr>
        <w:rPr>
          <w:lang w:val="en-US"/>
        </w:rPr>
      </w:pPr>
      <w:r>
        <w:rPr>
          <w:lang w:val="en-GB"/>
        </w:rPr>
        <w:t xml:space="preserve">Recommended Validation Check </w:t>
      </w:r>
      <w:r w:rsidRPr="00BE3D3A">
        <w:rPr>
          <w:lang w:val="en-GB"/>
        </w:rPr>
        <w:t>i1548</w:t>
      </w:r>
      <w:r>
        <w:rPr>
          <w:lang w:val="en-GB"/>
        </w:rPr>
        <w:t xml:space="preserve"> requires that a “</w:t>
      </w:r>
      <w:r w:rsidRPr="00BE3D3A">
        <w:rPr>
          <w:lang w:val="en-GB"/>
        </w:rPr>
        <w:t>WRECKS object has attribute CATWRK and attribute SCAMIN with value (22000(EU))</w:t>
      </w:r>
      <w:r>
        <w:rPr>
          <w:lang w:val="en-GB"/>
        </w:rPr>
        <w:t>”.  It is absurd to require a specific SCAMIN value. The appropriate SCAMIN value de</w:t>
      </w:r>
      <w:r w:rsidR="000716AF">
        <w:rPr>
          <w:lang w:val="en-GB"/>
        </w:rPr>
        <w:t xml:space="preserve">pends on the area being charted: </w:t>
      </w:r>
      <w:r>
        <w:rPr>
          <w:lang w:val="en-GB"/>
        </w:rPr>
        <w:t xml:space="preserve"> for example the width of the waterway and density of objects. We will ignore this.</w:t>
      </w:r>
    </w:p>
    <w:p w:rsidR="005E19B6" w:rsidRPr="00C562BB" w:rsidRDefault="005E19B6" w:rsidP="00257709">
      <w:pPr>
        <w:pStyle w:val="Kop2"/>
        <w:rPr>
          <w:lang w:val="en-GB"/>
        </w:rPr>
      </w:pPr>
      <w:bookmarkStart w:id="61" w:name="_Toc128560589"/>
      <w:r w:rsidRPr="00C562BB">
        <w:rPr>
          <w:lang w:val="en-GB"/>
        </w:rPr>
        <w:t>bridge / wtwdis</w:t>
      </w:r>
      <w:bookmarkEnd w:id="61"/>
    </w:p>
    <w:p w:rsidR="005E19B6" w:rsidRPr="00C562BB" w:rsidRDefault="005E19B6" w:rsidP="00257709">
      <w:pPr>
        <w:keepNext/>
        <w:rPr>
          <w:lang w:val="en-GB"/>
        </w:rPr>
      </w:pPr>
      <w:r w:rsidRPr="00C562BB">
        <w:rPr>
          <w:lang w:val="en-GB"/>
        </w:rPr>
        <w:t>The wtwdis attribute is mandatory for the bridge object. However for bridges in a delta, as in the RWS area, there is typically no meaningful value that can be entered for this attribute, as there is no unique route to the bridge. In addition distances</w:t>
      </w:r>
      <w:r w:rsidR="00936EC3">
        <w:rPr>
          <w:lang w:val="en-GB"/>
        </w:rPr>
        <w:t xml:space="preserve"> can change from month to month</w:t>
      </w:r>
      <w:r w:rsidRPr="00C562BB">
        <w:rPr>
          <w:lang w:val="en-GB"/>
        </w:rPr>
        <w:t>, as the position of the fairway changes under the influence of the current.</w:t>
      </w:r>
    </w:p>
    <w:p w:rsidR="005E19B6" w:rsidRDefault="005E19B6" w:rsidP="00257709">
      <w:pPr>
        <w:keepNext/>
        <w:rPr>
          <w:lang w:val="en-GB"/>
        </w:rPr>
      </w:pPr>
      <w:r w:rsidRPr="00C562BB">
        <w:rPr>
          <w:lang w:val="en-GB"/>
        </w:rPr>
        <w:t xml:space="preserve">We will treat the attribute as </w:t>
      </w:r>
      <w:r w:rsidR="003B17FD">
        <w:rPr>
          <w:lang w:val="en-GB"/>
        </w:rPr>
        <w:t>conditionally required</w:t>
      </w:r>
      <w:r w:rsidRPr="00C562BB">
        <w:rPr>
          <w:lang w:val="en-GB"/>
        </w:rPr>
        <w:t>, supplying it when a value is available.</w:t>
      </w:r>
    </w:p>
    <w:p w:rsidR="005E19B6" w:rsidRDefault="005E19B6" w:rsidP="005E19B6">
      <w:pPr>
        <w:rPr>
          <w:lang w:val="en-GB"/>
        </w:rPr>
      </w:pPr>
      <w:r>
        <w:rPr>
          <w:lang w:val="en-GB"/>
        </w:rPr>
        <w:t>Examples: Zeelandbrug, Roompotsluis, various bridges in harbours.</w:t>
      </w:r>
    </w:p>
    <w:p w:rsidR="00212AC6" w:rsidRDefault="00212AC6" w:rsidP="005E19B6">
      <w:pPr>
        <w:rPr>
          <w:lang w:val="en-GB"/>
        </w:rPr>
      </w:pPr>
      <w:r>
        <w:rPr>
          <w:lang w:val="en-GB"/>
        </w:rPr>
        <w:lastRenderedPageBreak/>
        <w:t>According to Pie</w:t>
      </w:r>
      <w:r w:rsidR="00223346">
        <w:rPr>
          <w:lang w:val="en-GB"/>
        </w:rPr>
        <w:t>ta Kluytenaar the value ‘UNKNOWN</w:t>
      </w:r>
      <w:r>
        <w:rPr>
          <w:lang w:val="en-GB"/>
        </w:rPr>
        <w:t>’ should be entered for bridges where no wtwdis value is appropriate</w:t>
      </w:r>
      <w:r w:rsidR="0093463B">
        <w:rPr>
          <w:lang w:val="en-GB"/>
        </w:rPr>
        <w:t xml:space="preserve"> (although strictly speaking the value is not unknown: it is known to be non-existent)</w:t>
      </w:r>
      <w:r>
        <w:rPr>
          <w:lang w:val="en-GB"/>
        </w:rPr>
        <w:t>.</w:t>
      </w:r>
    </w:p>
    <w:p w:rsidR="00732B40" w:rsidRDefault="00732B40" w:rsidP="00835263">
      <w:pPr>
        <w:pStyle w:val="Kop2"/>
        <w:rPr>
          <w:lang w:val="en-GB"/>
        </w:rPr>
      </w:pPr>
      <w:bookmarkStart w:id="62" w:name="_Toc128560590"/>
      <w:r>
        <w:rPr>
          <w:lang w:val="en-GB"/>
        </w:rPr>
        <w:t>NTXTDS</w:t>
      </w:r>
      <w:bookmarkEnd w:id="62"/>
    </w:p>
    <w:p w:rsidR="00732B40" w:rsidRDefault="00732B40" w:rsidP="00835263">
      <w:pPr>
        <w:keepNext/>
        <w:rPr>
          <w:lang w:val="en-GB"/>
        </w:rPr>
      </w:pPr>
      <w:r w:rsidRPr="00C87A6C">
        <w:rPr>
          <w:lang w:val="en-GB"/>
        </w:rPr>
        <w:t xml:space="preserve">In IENC 2.3 the NTXTDS attribute has been removed from most feature types. But no instruction has been given as how to code international/national textual descriptions. </w:t>
      </w:r>
    </w:p>
    <w:p w:rsidR="00732B40" w:rsidRPr="00835263" w:rsidRDefault="00732B40" w:rsidP="006D7B01">
      <w:pPr>
        <w:rPr>
          <w:i/>
          <w:lang w:val="en-GB"/>
        </w:rPr>
      </w:pPr>
      <w:r w:rsidRPr="00835263">
        <w:rPr>
          <w:i/>
          <w:lang w:val="en-GB"/>
        </w:rPr>
        <w:t>This problem has been resolved in IENC 2.4: the NTXTDS attributes have been restored. We will use them when necessary.</w:t>
      </w:r>
    </w:p>
    <w:p w:rsidR="008819CB" w:rsidRDefault="008819CB" w:rsidP="006D7B01">
      <w:pPr>
        <w:pStyle w:val="Kop2"/>
        <w:rPr>
          <w:lang w:val="en-GB"/>
        </w:rPr>
      </w:pPr>
      <w:bookmarkStart w:id="63" w:name="_Toc128560591"/>
      <w:r>
        <w:rPr>
          <w:lang w:val="en-GB"/>
        </w:rPr>
        <w:t>PERSTA/PEREND</w:t>
      </w:r>
      <w:bookmarkEnd w:id="63"/>
    </w:p>
    <w:p w:rsidR="00CB1F91" w:rsidRPr="008176F7" w:rsidRDefault="008819CB" w:rsidP="006D7B01">
      <w:pPr>
        <w:rPr>
          <w:lang w:val="en-GB"/>
        </w:rPr>
      </w:pPr>
      <w:r w:rsidRPr="008176F7">
        <w:rPr>
          <w:lang w:val="en-GB"/>
        </w:rPr>
        <w:t>Validation check 1516</w:t>
      </w:r>
      <w:r w:rsidR="00CB1F91" w:rsidRPr="008176F7">
        <w:rPr>
          <w:lang w:val="en-GB"/>
        </w:rPr>
        <w:t xml:space="preserve"> requires that if an object has values for PERSTA and PEREND, the STATUS attribute must have the value 5. This made sense in IENC 1. But in IENC 2 most objects with PERSTA/PEREND no longer have a STATUS attribute.</w:t>
      </w:r>
    </w:p>
    <w:p w:rsidR="00CB1F91" w:rsidRPr="008176F7" w:rsidRDefault="00CB1F91" w:rsidP="006D7B01">
      <w:pPr>
        <w:rPr>
          <w:lang w:val="en-GB"/>
        </w:rPr>
      </w:pPr>
      <w:r w:rsidRPr="008176F7">
        <w:rPr>
          <w:lang w:val="en-GB"/>
        </w:rPr>
        <w:t>We will ignore this validation check.</w:t>
      </w:r>
    </w:p>
    <w:p w:rsidR="00CB1F91" w:rsidRDefault="00CB1F91" w:rsidP="006D7B01">
      <w:pPr>
        <w:keepNext/>
        <w:rPr>
          <w:i/>
          <w:lang w:val="en-GB"/>
        </w:rPr>
      </w:pPr>
      <w:r w:rsidRPr="00E640EC">
        <w:rPr>
          <w:i/>
          <w:lang w:val="en-GB"/>
        </w:rPr>
        <w:t xml:space="preserve">This </w:t>
      </w:r>
      <w:r>
        <w:rPr>
          <w:i/>
          <w:lang w:val="en-GB"/>
        </w:rPr>
        <w:t>has</w:t>
      </w:r>
      <w:r w:rsidRPr="00E640EC">
        <w:rPr>
          <w:i/>
          <w:lang w:val="en-GB"/>
        </w:rPr>
        <w:t xml:space="preserve"> be</w:t>
      </w:r>
      <w:r>
        <w:rPr>
          <w:i/>
          <w:lang w:val="en-GB"/>
        </w:rPr>
        <w:t>en</w:t>
      </w:r>
      <w:r w:rsidRPr="00E640EC">
        <w:rPr>
          <w:i/>
          <w:lang w:val="en-GB"/>
        </w:rPr>
        <w:t xml:space="preserve"> </w:t>
      </w:r>
      <w:r>
        <w:rPr>
          <w:i/>
          <w:lang w:val="en-GB"/>
        </w:rPr>
        <w:t>corrected</w:t>
      </w:r>
      <w:r w:rsidRPr="00E640EC">
        <w:rPr>
          <w:i/>
          <w:lang w:val="en-GB"/>
        </w:rPr>
        <w:t xml:space="preserve"> in IENC 2</w:t>
      </w:r>
      <w:r>
        <w:rPr>
          <w:i/>
          <w:lang w:val="en-GB"/>
        </w:rPr>
        <w:t>.4</w:t>
      </w:r>
      <w:r w:rsidR="00AF01D8">
        <w:rPr>
          <w:i/>
          <w:lang w:val="en-GB"/>
        </w:rPr>
        <w:t xml:space="preserve"> – the validation check has been removed</w:t>
      </w:r>
      <w:r>
        <w:rPr>
          <w:i/>
          <w:lang w:val="en-GB"/>
        </w:rPr>
        <w:t xml:space="preserve">. </w:t>
      </w:r>
    </w:p>
    <w:p w:rsidR="00CD72F9" w:rsidRPr="00C562BB" w:rsidRDefault="00CD72F9" w:rsidP="00370FEB">
      <w:pPr>
        <w:pStyle w:val="Kop2"/>
        <w:rPr>
          <w:lang w:val="en-GB"/>
        </w:rPr>
      </w:pPr>
      <w:bookmarkStart w:id="64" w:name="_Toc128560592"/>
      <w:r w:rsidRPr="00C562BB">
        <w:rPr>
          <w:lang w:val="en-GB"/>
        </w:rPr>
        <w:t xml:space="preserve">Data </w:t>
      </w:r>
      <w:r w:rsidRPr="00BE3D3A">
        <w:rPr>
          <w:lang w:val="en-US"/>
        </w:rPr>
        <w:t>density</w:t>
      </w:r>
      <w:bookmarkEnd w:id="64"/>
    </w:p>
    <w:p w:rsidR="00CD72F9" w:rsidRDefault="00CD72F9" w:rsidP="00CD72F9">
      <w:pPr>
        <w:rPr>
          <w:lang w:val="en-GB"/>
        </w:rPr>
      </w:pPr>
      <w:r w:rsidRPr="00C562BB">
        <w:rPr>
          <w:lang w:val="en-GB"/>
        </w:rPr>
        <w:t>The density of depth contours in the Qarto area is higher than that which is expected in Inland Ecdis. This gives rise to a large number of error messages in the ENC Analyzer, but the data is displayed correctly in Qastor.</w:t>
      </w:r>
      <w:r>
        <w:rPr>
          <w:lang w:val="en-GB"/>
        </w:rPr>
        <w:t xml:space="preserve"> W</w:t>
      </w:r>
      <w:r w:rsidRPr="00C562BB">
        <w:rPr>
          <w:lang w:val="en-GB"/>
        </w:rPr>
        <w:t>e will continue to produce contours as at present</w:t>
      </w:r>
      <w:r>
        <w:rPr>
          <w:lang w:val="en-GB"/>
        </w:rPr>
        <w:t xml:space="preserve">. </w:t>
      </w:r>
    </w:p>
    <w:p w:rsidR="00370FEB" w:rsidRDefault="00370FEB" w:rsidP="00370FEB">
      <w:pPr>
        <w:pStyle w:val="Kop2"/>
        <w:rPr>
          <w:lang w:val="en-GB"/>
        </w:rPr>
      </w:pPr>
      <w:bookmarkStart w:id="65" w:name="_Toc128560593"/>
      <w:r>
        <w:rPr>
          <w:lang w:val="en-GB"/>
        </w:rPr>
        <w:t>DRGARE in locks</w:t>
      </w:r>
      <w:bookmarkEnd w:id="65"/>
    </w:p>
    <w:p w:rsidR="00CA516B" w:rsidRDefault="00370FEB" w:rsidP="00370FEB">
      <w:pPr>
        <w:rPr>
          <w:lang w:val="en-GB"/>
        </w:rPr>
      </w:pPr>
      <w:r>
        <w:rPr>
          <w:lang w:val="en-GB"/>
        </w:rPr>
        <w:t xml:space="preserve">The Encoding Guide requires that locks (lokbsn, lkbspt, GATCON feature types) are covered by a DEPARE object. However a DRGARE object is often more appropriate: one wants to show the guaranteed minimum depth, not the actual measured depth (just as with bridge clearances on roads).  </w:t>
      </w:r>
    </w:p>
    <w:p w:rsidR="00370FEB" w:rsidRDefault="00370FEB" w:rsidP="00370FEB">
      <w:pPr>
        <w:rPr>
          <w:lang w:val="en-GB"/>
        </w:rPr>
      </w:pPr>
      <w:r>
        <w:rPr>
          <w:lang w:val="en-GB"/>
        </w:rPr>
        <w:t xml:space="preserve">We </w:t>
      </w:r>
      <w:r w:rsidR="00CA516B">
        <w:rPr>
          <w:lang w:val="en-GB"/>
        </w:rPr>
        <w:t xml:space="preserve">wish to be able to </w:t>
      </w:r>
      <w:r>
        <w:rPr>
          <w:lang w:val="en-GB"/>
        </w:rPr>
        <w:t>use DRGARE where appropriate</w:t>
      </w:r>
      <w:r w:rsidR="00CA516B">
        <w:rPr>
          <w:lang w:val="en-GB"/>
        </w:rPr>
        <w:t xml:space="preserve"> (although the poor symbology is at present also a hindrance)</w:t>
      </w:r>
      <w:r>
        <w:rPr>
          <w:lang w:val="en-GB"/>
        </w:rPr>
        <w:t>.</w:t>
      </w:r>
    </w:p>
    <w:p w:rsidR="00190A62" w:rsidRDefault="00190A62" w:rsidP="00190A62">
      <w:pPr>
        <w:pStyle w:val="Kop2"/>
        <w:rPr>
          <w:lang w:val="en-GB"/>
        </w:rPr>
      </w:pPr>
      <w:bookmarkStart w:id="66" w:name="_Toc128560594"/>
      <w:r>
        <w:rPr>
          <w:lang w:val="en-GB"/>
        </w:rPr>
        <w:t>Validation Check 1548</w:t>
      </w:r>
      <w:bookmarkEnd w:id="66"/>
    </w:p>
    <w:p w:rsidR="00190A62" w:rsidRPr="00E271FF" w:rsidRDefault="00190A62" w:rsidP="00190A62">
      <w:pPr>
        <w:rPr>
          <w:lang w:val="en-GB"/>
        </w:rPr>
      </w:pPr>
      <w:r w:rsidRPr="00E271FF">
        <w:rPr>
          <w:lang w:val="en-GB"/>
        </w:rPr>
        <w:t xml:space="preserve">Validation check requires </w:t>
      </w:r>
      <w:r w:rsidR="00E271FF">
        <w:rPr>
          <w:lang w:val="en-GB"/>
        </w:rPr>
        <w:t xml:space="preserve">1548 a </w:t>
      </w:r>
      <w:r w:rsidRPr="00E271FF">
        <w:rPr>
          <w:lang w:val="en-GB"/>
        </w:rPr>
        <w:t>SORDAT if SORIND is supplied. But this is not what the Encoding Guide says. If an object source is not the producer of the ENC and the object is not changing regularly then it is appropriate to have SORIND without SORDAT.</w:t>
      </w:r>
      <w:r w:rsidR="00E271FF">
        <w:rPr>
          <w:lang w:val="en-GB"/>
        </w:rPr>
        <w:t xml:space="preserve"> This check will be ignored.</w:t>
      </w:r>
    </w:p>
    <w:p w:rsidR="00050859" w:rsidRDefault="00093916" w:rsidP="00014C43">
      <w:pPr>
        <w:pStyle w:val="Kop1"/>
        <w:pageBreakBefore/>
        <w:rPr>
          <w:lang w:val="en-GB"/>
        </w:rPr>
      </w:pPr>
      <w:bookmarkStart w:id="67" w:name="_Toc128560595"/>
      <w:r>
        <w:rPr>
          <w:lang w:val="en-GB"/>
        </w:rPr>
        <w:lastRenderedPageBreak/>
        <w:t>Unresolved p</w:t>
      </w:r>
      <w:r w:rsidR="00050859" w:rsidRPr="00C562BB">
        <w:rPr>
          <w:lang w:val="en-GB"/>
        </w:rPr>
        <w:t>roblems</w:t>
      </w:r>
      <w:bookmarkEnd w:id="67"/>
      <w:r w:rsidR="00050859" w:rsidRPr="00C562BB">
        <w:rPr>
          <w:lang w:val="en-GB"/>
        </w:rPr>
        <w:t xml:space="preserve"> </w:t>
      </w:r>
    </w:p>
    <w:p w:rsidR="00FB038D" w:rsidRPr="00FB038D" w:rsidRDefault="00FB038D" w:rsidP="00FB038D">
      <w:pPr>
        <w:rPr>
          <w:lang w:val="en-GB"/>
        </w:rPr>
      </w:pPr>
      <w:r>
        <w:rPr>
          <w:lang w:val="en-GB"/>
        </w:rPr>
        <w:t>It is not yet clear how the following problems can best be resolved.</w:t>
      </w:r>
    </w:p>
    <w:p w:rsidR="00491D18" w:rsidRPr="00C562BB" w:rsidRDefault="00491D18" w:rsidP="00491D18">
      <w:pPr>
        <w:pStyle w:val="Kop2"/>
        <w:rPr>
          <w:lang w:val="en-GB"/>
        </w:rPr>
      </w:pPr>
      <w:bookmarkStart w:id="68" w:name="_Toc128560596"/>
      <w:r w:rsidRPr="00C562BB">
        <w:rPr>
          <w:lang w:val="en-GB"/>
        </w:rPr>
        <w:t>SOUNDG &amp; UWTROC / EXPSOU</w:t>
      </w:r>
      <w:bookmarkEnd w:id="68"/>
    </w:p>
    <w:p w:rsidR="00491D18" w:rsidRDefault="00491D18" w:rsidP="00491D18">
      <w:pPr>
        <w:keepLines/>
        <w:rPr>
          <w:lang w:val="en-GB"/>
        </w:rPr>
      </w:pPr>
      <w:r w:rsidRPr="00C562BB">
        <w:rPr>
          <w:lang w:val="en-GB"/>
        </w:rPr>
        <w:t>S-57 defines the EXPSOU attribute for soundings, in order to handle soundings that are very slightly outside the range of the soundings for the depth area in which they lie. This avoids the need to draw depth contours around very small areas. Inland Ecdis has scrapped this attribute, making these tiny contours necessary. Qarto</w:t>
      </w:r>
      <w:r w:rsidR="00093916">
        <w:rPr>
          <w:lang w:val="en-GB"/>
        </w:rPr>
        <w:t xml:space="preserve"> 1</w:t>
      </w:r>
      <w:r w:rsidRPr="00C562BB">
        <w:rPr>
          <w:lang w:val="en-GB"/>
        </w:rPr>
        <w:t xml:space="preserve"> generates this attribute.</w:t>
      </w:r>
      <w:r w:rsidR="00093916">
        <w:rPr>
          <w:lang w:val="en-GB"/>
        </w:rPr>
        <w:t xml:space="preserve"> The handling in PEPS needs to be resolved.</w:t>
      </w:r>
    </w:p>
    <w:p w:rsidR="00C63639" w:rsidRDefault="00C63639" w:rsidP="006D7B01">
      <w:pPr>
        <w:pStyle w:val="Kop2"/>
        <w:rPr>
          <w:lang w:val="en-GB"/>
        </w:rPr>
      </w:pPr>
      <w:bookmarkStart w:id="69" w:name="_Toc128560597"/>
      <w:r>
        <w:rPr>
          <w:lang w:val="en-GB"/>
        </w:rPr>
        <w:t>Vanglijnen</w:t>
      </w:r>
      <w:bookmarkEnd w:id="69"/>
    </w:p>
    <w:p w:rsidR="00DD4560" w:rsidRPr="00DD4560" w:rsidRDefault="00DD4560" w:rsidP="006D7B01">
      <w:pPr>
        <w:rPr>
          <w:lang w:val="en-GB"/>
        </w:rPr>
      </w:pPr>
      <w:r>
        <w:rPr>
          <w:lang w:val="en-GB"/>
        </w:rPr>
        <w:t>We have in Zeeland objects called “vanglijnen” (</w:t>
      </w:r>
      <w:r w:rsidR="00FC755F">
        <w:rPr>
          <w:lang w:val="en-GB"/>
        </w:rPr>
        <w:t>floating lines</w:t>
      </w:r>
      <w:r>
        <w:rPr>
          <w:lang w:val="en-GB"/>
        </w:rPr>
        <w:t xml:space="preserve">). It is unclear how these should be coded. (We currently use FNCLNE, but this is </w:t>
      </w:r>
      <w:r w:rsidR="00FC755F">
        <w:rPr>
          <w:lang w:val="en-GB"/>
        </w:rPr>
        <w:t xml:space="preserve">almost certainly not </w:t>
      </w:r>
      <w:r w:rsidR="006D7B01">
        <w:rPr>
          <w:lang w:val="en-GB"/>
        </w:rPr>
        <w:t>an</w:t>
      </w:r>
      <w:r w:rsidR="00FC755F">
        <w:rPr>
          <w:lang w:val="en-GB"/>
        </w:rPr>
        <w:t xml:space="preserve"> intended use of FNCLNE</w:t>
      </w:r>
      <w:r>
        <w:rPr>
          <w:lang w:val="en-GB"/>
        </w:rPr>
        <w:t>.)</w:t>
      </w:r>
    </w:p>
    <w:p w:rsidR="00C63639" w:rsidRPr="00C562BB" w:rsidRDefault="00DD4560" w:rsidP="006D7B01">
      <w:pPr>
        <w:pStyle w:val="Kop2"/>
        <w:rPr>
          <w:lang w:val="en-GB"/>
        </w:rPr>
      </w:pPr>
      <w:bookmarkStart w:id="70" w:name="_Toc128560598"/>
      <w:r>
        <w:rPr>
          <w:lang w:val="en-GB"/>
        </w:rPr>
        <w:t xml:space="preserve">Compulsory / recommended </w:t>
      </w:r>
      <w:r w:rsidR="00C63639">
        <w:rPr>
          <w:lang w:val="en-GB"/>
        </w:rPr>
        <w:t>routes</w:t>
      </w:r>
      <w:bookmarkEnd w:id="70"/>
    </w:p>
    <w:p w:rsidR="00DD4560" w:rsidRDefault="00DD4560" w:rsidP="006D7B01">
      <w:pPr>
        <w:spacing w:after="0"/>
      </w:pPr>
      <w:r w:rsidRPr="008176F7">
        <w:rPr>
          <w:lang w:val="en-GB"/>
        </w:rPr>
        <w:t>The meaning of the different traffic management features is not clearly explained in S-57 or Inland Ecdis.</w:t>
      </w:r>
      <w:r w:rsidR="005607B8" w:rsidRPr="008176F7">
        <w:rPr>
          <w:lang w:val="en-GB"/>
        </w:rPr>
        <w:t xml:space="preserve"> </w:t>
      </w:r>
      <w:r w:rsidR="005607B8">
        <w:t>The intention seems to be as follows.</w:t>
      </w:r>
    </w:p>
    <w:p w:rsidR="002228E9" w:rsidRPr="008176F7" w:rsidRDefault="002D7DD2" w:rsidP="006D7B01">
      <w:pPr>
        <w:pStyle w:val="Lijstalinea"/>
        <w:numPr>
          <w:ilvl w:val="0"/>
          <w:numId w:val="12"/>
        </w:numPr>
        <w:spacing w:before="100" w:after="0" w:line="240" w:lineRule="auto"/>
        <w:ind w:left="714" w:hanging="357"/>
        <w:contextualSpacing w:val="0"/>
        <w:rPr>
          <w:lang w:val="en-GB"/>
        </w:rPr>
      </w:pPr>
      <w:r w:rsidRPr="008176F7">
        <w:rPr>
          <w:lang w:val="en-GB"/>
        </w:rPr>
        <w:t xml:space="preserve">A </w:t>
      </w:r>
      <w:r w:rsidR="002228E9" w:rsidRPr="008176F7">
        <w:rPr>
          <w:lang w:val="en-GB"/>
        </w:rPr>
        <w:t xml:space="preserve">Traffic Separation Scheme, </w:t>
      </w:r>
      <w:r w:rsidRPr="008176F7">
        <w:rPr>
          <w:lang w:val="en-GB"/>
        </w:rPr>
        <w:t xml:space="preserve">with objects </w:t>
      </w:r>
      <w:r w:rsidR="002228E9" w:rsidRPr="008176F7">
        <w:rPr>
          <w:lang w:val="en-GB"/>
        </w:rPr>
        <w:t>TSELNE, TSEZNE, TSSBND, TSSLPT etc,</w:t>
      </w:r>
      <w:r w:rsidRPr="008176F7">
        <w:rPr>
          <w:lang w:val="en-GB"/>
        </w:rPr>
        <w:t xml:space="preserve"> seems to be intended for mandatory systems managed by the </w:t>
      </w:r>
      <w:r w:rsidR="002228E9" w:rsidRPr="008176F7">
        <w:rPr>
          <w:lang w:val="en-GB"/>
        </w:rPr>
        <w:t>IMO.</w:t>
      </w:r>
    </w:p>
    <w:p w:rsidR="002228E9" w:rsidRPr="008176F7" w:rsidRDefault="005570CE" w:rsidP="006D7B01">
      <w:pPr>
        <w:pStyle w:val="Lijstalinea"/>
        <w:numPr>
          <w:ilvl w:val="0"/>
          <w:numId w:val="12"/>
        </w:numPr>
        <w:spacing w:before="100" w:after="0" w:line="240" w:lineRule="auto"/>
        <w:ind w:left="714" w:hanging="357"/>
        <w:contextualSpacing w:val="0"/>
        <w:rPr>
          <w:lang w:val="en-GB"/>
        </w:rPr>
      </w:pPr>
      <w:r w:rsidRPr="008176F7">
        <w:rPr>
          <w:lang w:val="en-GB"/>
        </w:rPr>
        <w:t>A</w:t>
      </w:r>
      <w:r w:rsidR="002228E9" w:rsidRPr="008176F7">
        <w:rPr>
          <w:lang w:val="en-GB"/>
        </w:rPr>
        <w:t xml:space="preserve"> Recommended Traffic Lane Part (RCTLPT) is </w:t>
      </w:r>
      <w:r w:rsidRPr="008176F7">
        <w:rPr>
          <w:lang w:val="en-GB"/>
        </w:rPr>
        <w:t xml:space="preserve">for systems that are recommended, not mandatory. </w:t>
      </w:r>
    </w:p>
    <w:p w:rsidR="002228E9" w:rsidRPr="008176F7" w:rsidRDefault="005570CE" w:rsidP="006D7B01">
      <w:pPr>
        <w:pStyle w:val="Lijstalinea"/>
        <w:numPr>
          <w:ilvl w:val="0"/>
          <w:numId w:val="12"/>
        </w:numPr>
        <w:spacing w:before="100" w:after="0" w:line="240" w:lineRule="auto"/>
        <w:ind w:left="714" w:hanging="357"/>
        <w:contextualSpacing w:val="0"/>
        <w:rPr>
          <w:lang w:val="en-GB"/>
        </w:rPr>
      </w:pPr>
      <w:r w:rsidRPr="008176F7">
        <w:rPr>
          <w:lang w:val="en-GB"/>
        </w:rPr>
        <w:t xml:space="preserve">A </w:t>
      </w:r>
      <w:r w:rsidR="002228E9" w:rsidRPr="008176F7">
        <w:rPr>
          <w:lang w:val="en-GB"/>
        </w:rPr>
        <w:t xml:space="preserve">Two-way Route Part (TWRTPT)  is </w:t>
      </w:r>
      <w:r w:rsidRPr="008176F7">
        <w:rPr>
          <w:lang w:val="en-GB"/>
        </w:rPr>
        <w:t xml:space="preserve">not clearly described, but seems to be intended for systems that are mandatory, but not managed by the IMO. </w:t>
      </w:r>
    </w:p>
    <w:p w:rsidR="002228E9" w:rsidRPr="003B17FD" w:rsidRDefault="005570CE" w:rsidP="006D7B01">
      <w:pPr>
        <w:pStyle w:val="Lijstalinea"/>
        <w:numPr>
          <w:ilvl w:val="0"/>
          <w:numId w:val="12"/>
        </w:numPr>
        <w:spacing w:before="100" w:after="0" w:line="240" w:lineRule="auto"/>
        <w:ind w:left="714" w:hanging="357"/>
        <w:contextualSpacing w:val="0"/>
        <w:rPr>
          <w:lang w:val="en-GB"/>
        </w:rPr>
      </w:pPr>
      <w:r w:rsidRPr="008176F7">
        <w:rPr>
          <w:lang w:val="en-GB"/>
        </w:rPr>
        <w:t xml:space="preserve">A </w:t>
      </w:r>
      <w:r w:rsidR="002228E9" w:rsidRPr="008176F7">
        <w:rPr>
          <w:lang w:val="en-GB"/>
        </w:rPr>
        <w:t>Deep-Water Route Part (DWRTPT)</w:t>
      </w:r>
      <w:r w:rsidRPr="008176F7">
        <w:rPr>
          <w:lang w:val="en-GB"/>
        </w:rPr>
        <w:t xml:space="preserve"> superficially </w:t>
      </w:r>
      <w:r w:rsidR="003B17FD" w:rsidRPr="008176F7">
        <w:rPr>
          <w:lang w:val="en-GB"/>
        </w:rPr>
        <w:t xml:space="preserve">appears </w:t>
      </w:r>
      <w:r w:rsidR="003B17FD">
        <w:rPr>
          <w:lang w:val="en-GB"/>
        </w:rPr>
        <w:t xml:space="preserve">to be </w:t>
      </w:r>
      <w:r w:rsidRPr="008176F7">
        <w:rPr>
          <w:lang w:val="en-GB"/>
        </w:rPr>
        <w:t xml:space="preserve">related, but on closer examination is concerned with a guaranteed depth, not traffic management. </w:t>
      </w:r>
      <w:r w:rsidRPr="003B17FD">
        <w:rPr>
          <w:lang w:val="en-GB"/>
        </w:rPr>
        <w:t xml:space="preserve">(Presumably a DWRTPT can be laid over other objects.) </w:t>
      </w:r>
    </w:p>
    <w:p w:rsidR="002228E9" w:rsidRPr="003B17FD" w:rsidRDefault="002228E9" w:rsidP="006D7B01">
      <w:pPr>
        <w:spacing w:after="0"/>
        <w:rPr>
          <w:lang w:val="en-GB"/>
        </w:rPr>
      </w:pPr>
    </w:p>
    <w:p w:rsidR="00227B09" w:rsidRPr="008176F7" w:rsidRDefault="00EF3466" w:rsidP="006D7B01">
      <w:pPr>
        <w:spacing w:after="0"/>
        <w:rPr>
          <w:lang w:val="en-GB"/>
        </w:rPr>
      </w:pPr>
      <w:r w:rsidRPr="008176F7">
        <w:rPr>
          <w:lang w:val="en-GB"/>
        </w:rPr>
        <w:t xml:space="preserve">In Inland Ecdis 2.3 only the </w:t>
      </w:r>
      <w:r w:rsidR="002228E9" w:rsidRPr="008176F7">
        <w:rPr>
          <w:lang w:val="en-GB"/>
        </w:rPr>
        <w:t>TWRTPT</w:t>
      </w:r>
      <w:r w:rsidRPr="008176F7">
        <w:rPr>
          <w:lang w:val="en-GB"/>
        </w:rPr>
        <w:t xml:space="preserve"> survives: the others have been removed. It seems as if the meaning has</w:t>
      </w:r>
      <w:r w:rsidR="00961E39" w:rsidRPr="008176F7">
        <w:rPr>
          <w:lang w:val="en-GB"/>
        </w:rPr>
        <w:t xml:space="preserve"> been changed to cover both man</w:t>
      </w:r>
      <w:r w:rsidRPr="008176F7">
        <w:rPr>
          <w:lang w:val="en-GB"/>
        </w:rPr>
        <w:t xml:space="preserve">datory and recommended routes – was this the intention? </w:t>
      </w:r>
    </w:p>
    <w:p w:rsidR="00227B09" w:rsidRPr="008176F7" w:rsidRDefault="00227B09" w:rsidP="006D7B01">
      <w:pPr>
        <w:spacing w:after="0"/>
        <w:rPr>
          <w:lang w:val="en-GB"/>
        </w:rPr>
      </w:pPr>
    </w:p>
    <w:p w:rsidR="00227B09" w:rsidRPr="008176F7" w:rsidRDefault="00227B09" w:rsidP="006D7B01">
      <w:pPr>
        <w:spacing w:after="0"/>
        <w:rPr>
          <w:lang w:val="en-GB"/>
        </w:rPr>
      </w:pPr>
      <w:r w:rsidRPr="008176F7">
        <w:rPr>
          <w:lang w:val="en-GB"/>
        </w:rPr>
        <w:t>Furthermore we have the following situation at Vlissingen.  A line has been drawn within the channel. For incoming traffic it is mandatory to remain on one side of the line, but for outgoing traffic there is no</w:t>
      </w:r>
      <w:r w:rsidR="00961E39" w:rsidRPr="008176F7">
        <w:rPr>
          <w:lang w:val="en-GB"/>
        </w:rPr>
        <w:t xml:space="preserve"> such</w:t>
      </w:r>
      <w:r w:rsidRPr="008176F7">
        <w:rPr>
          <w:lang w:val="en-GB"/>
        </w:rPr>
        <w:t xml:space="preserve"> legal requirement. There does not seem to be any good way to encode this.</w:t>
      </w:r>
    </w:p>
    <w:p w:rsidR="00227B09" w:rsidRDefault="00227B09" w:rsidP="00DD4560">
      <w:pPr>
        <w:spacing w:after="0"/>
        <w:rPr>
          <w:lang w:val="en-GB"/>
        </w:rPr>
      </w:pPr>
    </w:p>
    <w:p w:rsidR="002D1CEE" w:rsidRDefault="00603AC5" w:rsidP="00227B09">
      <w:pPr>
        <w:pStyle w:val="Kop1"/>
        <w:pageBreakBefore/>
        <w:rPr>
          <w:lang w:val="en-GB"/>
        </w:rPr>
      </w:pPr>
      <w:bookmarkStart w:id="71" w:name="_Toc128560599"/>
      <w:r>
        <w:rPr>
          <w:lang w:val="en-GB"/>
        </w:rPr>
        <w:lastRenderedPageBreak/>
        <w:t>Re</w:t>
      </w:r>
      <w:r w:rsidR="005958ED">
        <w:rPr>
          <w:lang w:val="en-GB"/>
        </w:rPr>
        <w:t xml:space="preserve">solved </w:t>
      </w:r>
      <w:r w:rsidR="008A4CFC">
        <w:rPr>
          <w:lang w:val="en-GB"/>
        </w:rPr>
        <w:t>issues</w:t>
      </w:r>
      <w:bookmarkEnd w:id="71"/>
    </w:p>
    <w:p w:rsidR="00603AC5" w:rsidRPr="00603AC5" w:rsidRDefault="00603AC5" w:rsidP="00603AC5">
      <w:pPr>
        <w:rPr>
          <w:lang w:val="en-GB"/>
        </w:rPr>
      </w:pPr>
      <w:r>
        <w:rPr>
          <w:lang w:val="en-GB"/>
        </w:rPr>
        <w:t>Resolved issues are noted here if it may be important to know what resolution was decided on.</w:t>
      </w:r>
    </w:p>
    <w:p w:rsidR="00AF4741" w:rsidRPr="00C562BB" w:rsidRDefault="00AF4741" w:rsidP="00AF4741">
      <w:pPr>
        <w:pStyle w:val="Kop2"/>
        <w:rPr>
          <w:lang w:val="en-GB"/>
        </w:rPr>
      </w:pPr>
      <w:bookmarkStart w:id="72" w:name="_Toc128560600"/>
      <w:r w:rsidRPr="00C562BB">
        <w:rPr>
          <w:lang w:val="en-GB"/>
        </w:rPr>
        <w:t>bcnlat / buoyant beacon</w:t>
      </w:r>
      <w:bookmarkEnd w:id="72"/>
    </w:p>
    <w:p w:rsidR="00AF4741" w:rsidRDefault="00AF4741" w:rsidP="00AF4741">
      <w:pPr>
        <w:keepNext/>
        <w:rPr>
          <w:lang w:val="en-GB"/>
        </w:rPr>
      </w:pPr>
      <w:r w:rsidRPr="00C562BB">
        <w:rPr>
          <w:lang w:val="en-GB"/>
        </w:rPr>
        <w:t>For bcnlat the BCNSHP value</w:t>
      </w:r>
      <w:r>
        <w:rPr>
          <w:lang w:val="en-GB"/>
        </w:rPr>
        <w:t xml:space="preserve"> 7</w:t>
      </w:r>
      <w:r w:rsidRPr="00C562BB">
        <w:rPr>
          <w:lang w:val="en-GB"/>
        </w:rPr>
        <w:t xml:space="preserve"> “buoyant beacon” has been removed. </w:t>
      </w:r>
      <w:r>
        <w:rPr>
          <w:lang w:val="en-GB"/>
        </w:rPr>
        <w:t xml:space="preserve">(RWS buoyant beacons lie in beheercel GREDA.) These objects have been replaced by </w:t>
      </w:r>
      <w:r w:rsidRPr="00C562BB">
        <w:rPr>
          <w:lang w:val="en-GB"/>
        </w:rPr>
        <w:t xml:space="preserve">boylat </w:t>
      </w:r>
      <w:r>
        <w:rPr>
          <w:lang w:val="en-GB"/>
        </w:rPr>
        <w:t>objects with BOY</w:t>
      </w:r>
      <w:r w:rsidRPr="00C562BB">
        <w:rPr>
          <w:lang w:val="en-GB"/>
        </w:rPr>
        <w:t>SHP “spar”</w:t>
      </w:r>
      <w:r>
        <w:rPr>
          <w:lang w:val="en-GB"/>
        </w:rPr>
        <w:t xml:space="preserve">. </w:t>
      </w:r>
    </w:p>
    <w:p w:rsidR="00AF4741" w:rsidRDefault="00127E55" w:rsidP="00127E55">
      <w:pPr>
        <w:pStyle w:val="Kop1"/>
        <w:rPr>
          <w:lang w:val="en-GB"/>
        </w:rPr>
      </w:pPr>
      <w:bookmarkStart w:id="73" w:name="_Toc128560601"/>
      <w:r>
        <w:rPr>
          <w:lang w:val="en-GB"/>
        </w:rPr>
        <w:t>New issues</w:t>
      </w:r>
      <w:bookmarkEnd w:id="73"/>
    </w:p>
    <w:p w:rsidR="00127E55" w:rsidRDefault="00127E55" w:rsidP="00127E55">
      <w:pPr>
        <w:rPr>
          <w:lang w:val="en-US"/>
        </w:rPr>
      </w:pPr>
      <w:r w:rsidRPr="00127E55">
        <w:rPr>
          <w:lang w:val="en-US"/>
        </w:rPr>
        <w:t>The following issues with respect to missing feature types or attributes have be</w:t>
      </w:r>
      <w:r>
        <w:rPr>
          <w:lang w:val="en-US"/>
        </w:rPr>
        <w:t>e</w:t>
      </w:r>
      <w:r w:rsidRPr="00127E55">
        <w:rPr>
          <w:lang w:val="en-US"/>
        </w:rPr>
        <w:t xml:space="preserve">n discovered  </w:t>
      </w:r>
      <w:r>
        <w:rPr>
          <w:lang w:val="en-US"/>
        </w:rPr>
        <w:t>subsequent to the implementation of the RWS Feature Catalogue in the new PEPS system. It will have to be decided whether adding these to the RWS Feature Catalogue is important enough to justify a new release.</w:t>
      </w:r>
    </w:p>
    <w:p w:rsidR="00767192" w:rsidRDefault="00767192" w:rsidP="00127E55">
      <w:pPr>
        <w:pStyle w:val="Lijstalinea"/>
        <w:numPr>
          <w:ilvl w:val="0"/>
          <w:numId w:val="21"/>
        </w:numPr>
        <w:rPr>
          <w:lang w:val="en-US"/>
        </w:rPr>
      </w:pPr>
      <w:r>
        <w:rPr>
          <w:lang w:val="en-US"/>
        </w:rPr>
        <w:t>FOGSIG / STATUS</w:t>
      </w:r>
      <w:r w:rsidR="007E4E3C">
        <w:rPr>
          <w:lang w:val="en-US"/>
        </w:rPr>
        <w:t xml:space="preserve"> </w:t>
      </w:r>
      <w:r w:rsidR="00747A49">
        <w:rPr>
          <w:lang w:val="en-US"/>
        </w:rPr>
        <w:t xml:space="preserve"> (needed)</w:t>
      </w:r>
    </w:p>
    <w:p w:rsidR="00127E55" w:rsidRDefault="00127E55" w:rsidP="00127E55">
      <w:pPr>
        <w:pStyle w:val="Lijstalinea"/>
        <w:numPr>
          <w:ilvl w:val="0"/>
          <w:numId w:val="21"/>
        </w:numPr>
        <w:rPr>
          <w:lang w:val="en-US"/>
        </w:rPr>
      </w:pPr>
      <w:r w:rsidRPr="001C4CE6">
        <w:rPr>
          <w:strike/>
          <w:lang w:val="en-US"/>
        </w:rPr>
        <w:t>RADSTA / HEIGHT</w:t>
      </w:r>
      <w:r w:rsidR="001C4CE6">
        <w:rPr>
          <w:lang w:val="en-US"/>
        </w:rPr>
        <w:t xml:space="preserve">  (</w:t>
      </w:r>
      <w:r w:rsidR="008C7953">
        <w:rPr>
          <w:lang w:val="en-US"/>
        </w:rPr>
        <w:t>not to be used)</w:t>
      </w:r>
    </w:p>
    <w:p w:rsidR="00FC35B7" w:rsidRDefault="00FC35B7" w:rsidP="00127E55">
      <w:pPr>
        <w:pStyle w:val="Lijstalinea"/>
        <w:numPr>
          <w:ilvl w:val="0"/>
          <w:numId w:val="21"/>
        </w:numPr>
        <w:rPr>
          <w:lang w:val="en-US"/>
        </w:rPr>
      </w:pPr>
      <w:r w:rsidRPr="000A3D46">
        <w:rPr>
          <w:strike/>
          <w:lang w:val="en-US"/>
        </w:rPr>
        <w:t>RESARE / STATUS</w:t>
      </w:r>
      <w:r w:rsidR="000A3D46">
        <w:rPr>
          <w:lang w:val="en-US"/>
        </w:rPr>
        <w:t xml:space="preserve"> (one case of ‘temporary’ – not needed).</w:t>
      </w:r>
    </w:p>
    <w:p w:rsidR="00127E55" w:rsidRPr="00EE2DE4" w:rsidRDefault="00127E55" w:rsidP="005B2E2F">
      <w:pPr>
        <w:pStyle w:val="Lijstalinea"/>
        <w:numPr>
          <w:ilvl w:val="0"/>
          <w:numId w:val="21"/>
        </w:numPr>
        <w:rPr>
          <w:lang w:val="en-US"/>
        </w:rPr>
      </w:pPr>
      <w:r w:rsidRPr="00EE2DE4">
        <w:rPr>
          <w:lang w:val="en-US"/>
        </w:rPr>
        <w:t>UNSARE / INFORM. This has been added to the IENC FC in version 2.4.</w:t>
      </w:r>
    </w:p>
    <w:p w:rsidR="008819CB" w:rsidRPr="00127E55" w:rsidRDefault="008819CB" w:rsidP="00767192">
      <w:pPr>
        <w:rPr>
          <w:lang w:val="en-US"/>
        </w:rPr>
      </w:pPr>
    </w:p>
    <w:p w:rsidR="00CB1F91" w:rsidRPr="00127E55" w:rsidRDefault="00CB1F91" w:rsidP="00767192">
      <w:pPr>
        <w:rPr>
          <w:lang w:val="en-US"/>
        </w:rPr>
      </w:pPr>
    </w:p>
    <w:sectPr w:rsidR="00CB1F91" w:rsidRPr="00127E55" w:rsidSect="003A28D5">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5D3" w:rsidRDefault="009E45D3" w:rsidP="00262D26">
      <w:pPr>
        <w:spacing w:after="0" w:line="240" w:lineRule="auto"/>
      </w:pPr>
      <w:r>
        <w:separator/>
      </w:r>
    </w:p>
  </w:endnote>
  <w:endnote w:type="continuationSeparator" w:id="0">
    <w:p w:rsidR="009E45D3" w:rsidRDefault="009E45D3" w:rsidP="00262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D3" w:rsidRPr="00FB038D" w:rsidRDefault="009E45D3" w:rsidP="00884D65">
    <w:pPr>
      <w:pStyle w:val="Voettekst"/>
      <w:pBdr>
        <w:top w:val="single" w:sz="4" w:space="1" w:color="BFBFBF" w:themeColor="background1" w:themeShade="BF"/>
      </w:pBdr>
      <w:rPr>
        <w:lang w:val="en-GB"/>
      </w:rPr>
    </w:pPr>
    <w:r w:rsidRPr="00FB038D">
      <w:rPr>
        <w:lang w:val="en-GB"/>
      </w:rPr>
      <w:t xml:space="preserve">Handling shortcomings in the Inland Ecdis specification </w:t>
    </w:r>
    <w:r w:rsidRPr="00FB038D">
      <w:rPr>
        <w:lang w:val="en-GB"/>
      </w:rPr>
      <w:tab/>
    </w:r>
    <w:r w:rsidRPr="00FB038D">
      <w:rPr>
        <w:lang w:val="en-GB"/>
      </w:rPr>
      <w:fldChar w:fldCharType="begin"/>
    </w:r>
    <w:r w:rsidRPr="00FB038D">
      <w:rPr>
        <w:lang w:val="en-GB"/>
      </w:rPr>
      <w:instrText xml:space="preserve"> PAGE   \* MERGEFORMAT </w:instrText>
    </w:r>
    <w:r w:rsidRPr="00FB038D">
      <w:rPr>
        <w:lang w:val="en-GB"/>
      </w:rPr>
      <w:fldChar w:fldCharType="separate"/>
    </w:r>
    <w:r w:rsidR="003B1C15">
      <w:rPr>
        <w:noProof/>
        <w:lang w:val="en-GB"/>
      </w:rPr>
      <w:t>4</w:t>
    </w:r>
    <w:r w:rsidRPr="00FB038D">
      <w:rPr>
        <w:lang w:val="en-GB"/>
      </w:rPr>
      <w:fldChar w:fldCharType="end"/>
    </w:r>
    <w:r w:rsidRPr="00FB038D">
      <w:rPr>
        <w:lang w:val="en-GB"/>
      </w:rPr>
      <w:t>/</w:t>
    </w:r>
    <w:r w:rsidRPr="00FB038D">
      <w:rPr>
        <w:lang w:val="en-GB"/>
      </w:rPr>
      <w:fldChar w:fldCharType="begin"/>
    </w:r>
    <w:r w:rsidRPr="00FB038D">
      <w:rPr>
        <w:lang w:val="en-GB"/>
      </w:rPr>
      <w:instrText xml:space="preserve"> NUMPAGES   \* MERGEFORMAT </w:instrText>
    </w:r>
    <w:r w:rsidRPr="00FB038D">
      <w:rPr>
        <w:lang w:val="en-GB"/>
      </w:rPr>
      <w:fldChar w:fldCharType="separate"/>
    </w:r>
    <w:r w:rsidR="003B1C15">
      <w:rPr>
        <w:noProof/>
        <w:lang w:val="en-GB"/>
      </w:rPr>
      <w:t>20</w:t>
    </w:r>
    <w:r w:rsidRPr="00FB038D">
      <w:rPr>
        <w:noProof/>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5D3" w:rsidRDefault="009E45D3" w:rsidP="00262D26">
      <w:pPr>
        <w:spacing w:after="0" w:line="240" w:lineRule="auto"/>
      </w:pPr>
      <w:r>
        <w:separator/>
      </w:r>
    </w:p>
  </w:footnote>
  <w:footnote w:type="continuationSeparator" w:id="0">
    <w:p w:rsidR="009E45D3" w:rsidRDefault="009E45D3" w:rsidP="00262D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D3" w:rsidRDefault="009E45D3" w:rsidP="00603AC5">
    <w:pPr>
      <w:pStyle w:val="Koptekst"/>
      <w:pBdr>
        <w:bottom w:val="single" w:sz="4" w:space="1" w:color="auto"/>
      </w:pBdr>
      <w:jc w:val="center"/>
    </w:pPr>
  </w:p>
  <w:p w:rsidR="009E45D3" w:rsidRDefault="009E45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14F3"/>
    <w:multiLevelType w:val="hybridMultilevel"/>
    <w:tmpl w:val="CDD616EC"/>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1" w15:restartNumberingAfterBreak="0">
    <w:nsid w:val="0753209C"/>
    <w:multiLevelType w:val="hybridMultilevel"/>
    <w:tmpl w:val="6696E502"/>
    <w:lvl w:ilvl="0" w:tplc="9DB0F734">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BE2F0B"/>
    <w:multiLevelType w:val="hybridMultilevel"/>
    <w:tmpl w:val="C798B3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46F5FDE"/>
    <w:multiLevelType w:val="hybridMultilevel"/>
    <w:tmpl w:val="FFE0C8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3103BFF"/>
    <w:multiLevelType w:val="hybridMultilevel"/>
    <w:tmpl w:val="E71A88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68E243B"/>
    <w:multiLevelType w:val="hybridMultilevel"/>
    <w:tmpl w:val="19F8BAA8"/>
    <w:lvl w:ilvl="0" w:tplc="A720EB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CBC25BD"/>
    <w:multiLevelType w:val="hybridMultilevel"/>
    <w:tmpl w:val="7FAA42F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D9C50E6"/>
    <w:multiLevelType w:val="hybridMultilevel"/>
    <w:tmpl w:val="63343C5E"/>
    <w:lvl w:ilvl="0" w:tplc="A720EB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EFE55F8"/>
    <w:multiLevelType w:val="hybridMultilevel"/>
    <w:tmpl w:val="B50ABF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FF66F7F"/>
    <w:multiLevelType w:val="hybridMultilevel"/>
    <w:tmpl w:val="35D81F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D44F50"/>
    <w:multiLevelType w:val="hybridMultilevel"/>
    <w:tmpl w:val="DDCEBA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F83A5D"/>
    <w:multiLevelType w:val="hybridMultilevel"/>
    <w:tmpl w:val="609A70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D8A5B2B"/>
    <w:multiLevelType w:val="hybridMultilevel"/>
    <w:tmpl w:val="8A7E75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EB5F3D"/>
    <w:multiLevelType w:val="hybridMultilevel"/>
    <w:tmpl w:val="02F60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1B30BD8"/>
    <w:multiLevelType w:val="hybridMultilevel"/>
    <w:tmpl w:val="08A885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66B56E74"/>
    <w:multiLevelType w:val="hybridMultilevel"/>
    <w:tmpl w:val="64CC6F5C"/>
    <w:lvl w:ilvl="0" w:tplc="0413000F">
      <w:start w:val="1"/>
      <w:numFmt w:val="decimal"/>
      <w:lvlText w:val="%1."/>
      <w:lvlJc w:val="left"/>
      <w:pPr>
        <w:ind w:left="780" w:hanging="360"/>
      </w:pPr>
    </w:lvl>
    <w:lvl w:ilvl="1" w:tplc="04130019">
      <w:start w:val="1"/>
      <w:numFmt w:val="lowerLetter"/>
      <w:lvlText w:val="%2."/>
      <w:lvlJc w:val="left"/>
      <w:pPr>
        <w:ind w:left="1500" w:hanging="360"/>
      </w:pPr>
    </w:lvl>
    <w:lvl w:ilvl="2" w:tplc="0413001B">
      <w:start w:val="1"/>
      <w:numFmt w:val="lowerRoman"/>
      <w:lvlText w:val="%3."/>
      <w:lvlJc w:val="right"/>
      <w:pPr>
        <w:ind w:left="2220" w:hanging="180"/>
      </w:pPr>
    </w:lvl>
    <w:lvl w:ilvl="3" w:tplc="0413000F">
      <w:start w:val="1"/>
      <w:numFmt w:val="decimal"/>
      <w:lvlText w:val="%4."/>
      <w:lvlJc w:val="left"/>
      <w:pPr>
        <w:ind w:left="2940" w:hanging="360"/>
      </w:pPr>
    </w:lvl>
    <w:lvl w:ilvl="4" w:tplc="04130019">
      <w:start w:val="1"/>
      <w:numFmt w:val="lowerLetter"/>
      <w:lvlText w:val="%5."/>
      <w:lvlJc w:val="left"/>
      <w:pPr>
        <w:ind w:left="3660" w:hanging="360"/>
      </w:pPr>
    </w:lvl>
    <w:lvl w:ilvl="5" w:tplc="0413001B">
      <w:start w:val="1"/>
      <w:numFmt w:val="lowerRoman"/>
      <w:lvlText w:val="%6."/>
      <w:lvlJc w:val="right"/>
      <w:pPr>
        <w:ind w:left="4380" w:hanging="180"/>
      </w:pPr>
    </w:lvl>
    <w:lvl w:ilvl="6" w:tplc="0413000F">
      <w:start w:val="1"/>
      <w:numFmt w:val="decimal"/>
      <w:lvlText w:val="%7."/>
      <w:lvlJc w:val="left"/>
      <w:pPr>
        <w:ind w:left="5100" w:hanging="360"/>
      </w:pPr>
    </w:lvl>
    <w:lvl w:ilvl="7" w:tplc="04130019">
      <w:start w:val="1"/>
      <w:numFmt w:val="lowerLetter"/>
      <w:lvlText w:val="%8."/>
      <w:lvlJc w:val="left"/>
      <w:pPr>
        <w:ind w:left="5820" w:hanging="360"/>
      </w:pPr>
    </w:lvl>
    <w:lvl w:ilvl="8" w:tplc="0413001B">
      <w:start w:val="1"/>
      <w:numFmt w:val="lowerRoman"/>
      <w:lvlText w:val="%9."/>
      <w:lvlJc w:val="right"/>
      <w:pPr>
        <w:ind w:left="6540" w:hanging="180"/>
      </w:pPr>
    </w:lvl>
  </w:abstractNum>
  <w:abstractNum w:abstractNumId="16" w15:restartNumberingAfterBreak="0">
    <w:nsid w:val="6AD77DD0"/>
    <w:multiLevelType w:val="hybridMultilevel"/>
    <w:tmpl w:val="E81E79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DD72DBE"/>
    <w:multiLevelType w:val="hybridMultilevel"/>
    <w:tmpl w:val="08EC83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D11B84"/>
    <w:multiLevelType w:val="hybridMultilevel"/>
    <w:tmpl w:val="B51EDE24"/>
    <w:lvl w:ilvl="0" w:tplc="A720EB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07A4511"/>
    <w:multiLevelType w:val="hybridMultilevel"/>
    <w:tmpl w:val="D5E8AF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056A2B"/>
    <w:multiLevelType w:val="hybridMultilevel"/>
    <w:tmpl w:val="A05A0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1"/>
  </w:num>
  <w:num w:numId="4">
    <w:abstractNumId w:val="10"/>
  </w:num>
  <w:num w:numId="5">
    <w:abstractNumId w:val="3"/>
  </w:num>
  <w:num w:numId="6">
    <w:abstractNumId w:val="1"/>
  </w:num>
  <w:num w:numId="7">
    <w:abstractNumId w:val="12"/>
  </w:num>
  <w:num w:numId="8">
    <w:abstractNumId w:val="13"/>
  </w:num>
  <w:num w:numId="9">
    <w:abstractNumId w:val="0"/>
  </w:num>
  <w:num w:numId="10">
    <w:abstractNumId w:val="4"/>
  </w:num>
  <w:num w:numId="11">
    <w:abstractNumId w:val="2"/>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7"/>
  </w:num>
  <w:num w:numId="18">
    <w:abstractNumId w:val="18"/>
  </w:num>
  <w:num w:numId="19">
    <w:abstractNumId w:val="5"/>
  </w:num>
  <w:num w:numId="20">
    <w:abstractNumId w:val="20"/>
  </w:num>
  <w:num w:numId="21">
    <w:abstractNumId w:val="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7F"/>
    <w:rsid w:val="0000044B"/>
    <w:rsid w:val="00007E3C"/>
    <w:rsid w:val="00014C43"/>
    <w:rsid w:val="00016E97"/>
    <w:rsid w:val="00020FBB"/>
    <w:rsid w:val="000210A4"/>
    <w:rsid w:val="00022EA8"/>
    <w:rsid w:val="00023878"/>
    <w:rsid w:val="00026C59"/>
    <w:rsid w:val="0003167E"/>
    <w:rsid w:val="00032C5C"/>
    <w:rsid w:val="00037B22"/>
    <w:rsid w:val="000420B0"/>
    <w:rsid w:val="00042632"/>
    <w:rsid w:val="00044159"/>
    <w:rsid w:val="000442FC"/>
    <w:rsid w:val="00044C9E"/>
    <w:rsid w:val="00045005"/>
    <w:rsid w:val="0004777C"/>
    <w:rsid w:val="00050859"/>
    <w:rsid w:val="000525FF"/>
    <w:rsid w:val="000527EA"/>
    <w:rsid w:val="000626E5"/>
    <w:rsid w:val="000629F9"/>
    <w:rsid w:val="00063B2C"/>
    <w:rsid w:val="00067065"/>
    <w:rsid w:val="00070556"/>
    <w:rsid w:val="000716AF"/>
    <w:rsid w:val="00072DCF"/>
    <w:rsid w:val="000747EC"/>
    <w:rsid w:val="00074E0F"/>
    <w:rsid w:val="00081B0D"/>
    <w:rsid w:val="00084C9E"/>
    <w:rsid w:val="00093916"/>
    <w:rsid w:val="000949AC"/>
    <w:rsid w:val="00095233"/>
    <w:rsid w:val="00095A41"/>
    <w:rsid w:val="00096725"/>
    <w:rsid w:val="000978D9"/>
    <w:rsid w:val="000A0493"/>
    <w:rsid w:val="000A3D46"/>
    <w:rsid w:val="000B1731"/>
    <w:rsid w:val="000B65D3"/>
    <w:rsid w:val="000B7A8F"/>
    <w:rsid w:val="000C0135"/>
    <w:rsid w:val="000C0A35"/>
    <w:rsid w:val="000C2EB7"/>
    <w:rsid w:val="000E2AA4"/>
    <w:rsid w:val="000E3158"/>
    <w:rsid w:val="000E7752"/>
    <w:rsid w:val="000F0C20"/>
    <w:rsid w:val="000F3CCF"/>
    <w:rsid w:val="000F5C79"/>
    <w:rsid w:val="00101B2A"/>
    <w:rsid w:val="00110F08"/>
    <w:rsid w:val="00113B2B"/>
    <w:rsid w:val="001177F1"/>
    <w:rsid w:val="00122CDC"/>
    <w:rsid w:val="00127E55"/>
    <w:rsid w:val="00132419"/>
    <w:rsid w:val="001405D2"/>
    <w:rsid w:val="00142E82"/>
    <w:rsid w:val="00145334"/>
    <w:rsid w:val="00147212"/>
    <w:rsid w:val="001473E4"/>
    <w:rsid w:val="001560E2"/>
    <w:rsid w:val="00160C8D"/>
    <w:rsid w:val="001613F9"/>
    <w:rsid w:val="00170B29"/>
    <w:rsid w:val="001756DE"/>
    <w:rsid w:val="00180045"/>
    <w:rsid w:val="00190A62"/>
    <w:rsid w:val="00194C6A"/>
    <w:rsid w:val="001955D4"/>
    <w:rsid w:val="001B27F7"/>
    <w:rsid w:val="001B3717"/>
    <w:rsid w:val="001B6E80"/>
    <w:rsid w:val="001C180B"/>
    <w:rsid w:val="001C4CE6"/>
    <w:rsid w:val="001C60B1"/>
    <w:rsid w:val="001D0DAB"/>
    <w:rsid w:val="001D6DF6"/>
    <w:rsid w:val="001D7EA8"/>
    <w:rsid w:val="001E17DC"/>
    <w:rsid w:val="001E4593"/>
    <w:rsid w:val="001E54EF"/>
    <w:rsid w:val="001E76AE"/>
    <w:rsid w:val="001E77CD"/>
    <w:rsid w:val="001F04F3"/>
    <w:rsid w:val="001F1F5A"/>
    <w:rsid w:val="00201B24"/>
    <w:rsid w:val="00202248"/>
    <w:rsid w:val="00210012"/>
    <w:rsid w:val="00212AC6"/>
    <w:rsid w:val="00220E8D"/>
    <w:rsid w:val="002228E9"/>
    <w:rsid w:val="00223346"/>
    <w:rsid w:val="00227B09"/>
    <w:rsid w:val="00231CC4"/>
    <w:rsid w:val="00232D35"/>
    <w:rsid w:val="0024336D"/>
    <w:rsid w:val="002442C1"/>
    <w:rsid w:val="002511A9"/>
    <w:rsid w:val="00257709"/>
    <w:rsid w:val="00262D26"/>
    <w:rsid w:val="00264F93"/>
    <w:rsid w:val="00270D87"/>
    <w:rsid w:val="00270FF3"/>
    <w:rsid w:val="00273C62"/>
    <w:rsid w:val="00287DD7"/>
    <w:rsid w:val="002930ED"/>
    <w:rsid w:val="002A34FA"/>
    <w:rsid w:val="002B03F8"/>
    <w:rsid w:val="002C4A51"/>
    <w:rsid w:val="002C7C9A"/>
    <w:rsid w:val="002D1CEE"/>
    <w:rsid w:val="002D2A38"/>
    <w:rsid w:val="002D5B90"/>
    <w:rsid w:val="002D7DD2"/>
    <w:rsid w:val="002E2292"/>
    <w:rsid w:val="002E2D17"/>
    <w:rsid w:val="002E4670"/>
    <w:rsid w:val="002E6D7B"/>
    <w:rsid w:val="002E7C18"/>
    <w:rsid w:val="002F0C2C"/>
    <w:rsid w:val="002F4062"/>
    <w:rsid w:val="002F5580"/>
    <w:rsid w:val="003004E7"/>
    <w:rsid w:val="00302D19"/>
    <w:rsid w:val="00302F6D"/>
    <w:rsid w:val="00306EE6"/>
    <w:rsid w:val="00314DB3"/>
    <w:rsid w:val="00323BB9"/>
    <w:rsid w:val="00327386"/>
    <w:rsid w:val="003361F2"/>
    <w:rsid w:val="00341174"/>
    <w:rsid w:val="003435E9"/>
    <w:rsid w:val="003649FC"/>
    <w:rsid w:val="00365121"/>
    <w:rsid w:val="00370FEB"/>
    <w:rsid w:val="00372009"/>
    <w:rsid w:val="00372833"/>
    <w:rsid w:val="00372FAD"/>
    <w:rsid w:val="00375C9E"/>
    <w:rsid w:val="0038419F"/>
    <w:rsid w:val="00384CFF"/>
    <w:rsid w:val="00385311"/>
    <w:rsid w:val="00386F8E"/>
    <w:rsid w:val="00390DF0"/>
    <w:rsid w:val="00392F20"/>
    <w:rsid w:val="003943E5"/>
    <w:rsid w:val="00394646"/>
    <w:rsid w:val="00394BFB"/>
    <w:rsid w:val="003958A8"/>
    <w:rsid w:val="003A0D9F"/>
    <w:rsid w:val="003A28D5"/>
    <w:rsid w:val="003A5340"/>
    <w:rsid w:val="003A7DAF"/>
    <w:rsid w:val="003B17FD"/>
    <w:rsid w:val="003B1C15"/>
    <w:rsid w:val="003B3247"/>
    <w:rsid w:val="003B68F4"/>
    <w:rsid w:val="003C1D75"/>
    <w:rsid w:val="003C4404"/>
    <w:rsid w:val="003C4C8E"/>
    <w:rsid w:val="003D1DBA"/>
    <w:rsid w:val="003D3603"/>
    <w:rsid w:val="003E59C2"/>
    <w:rsid w:val="003E5AD9"/>
    <w:rsid w:val="003F0495"/>
    <w:rsid w:val="003F1DA5"/>
    <w:rsid w:val="003F3C47"/>
    <w:rsid w:val="003F5541"/>
    <w:rsid w:val="00401223"/>
    <w:rsid w:val="00403520"/>
    <w:rsid w:val="004054A3"/>
    <w:rsid w:val="00405585"/>
    <w:rsid w:val="0040563C"/>
    <w:rsid w:val="004109D3"/>
    <w:rsid w:val="00412CA2"/>
    <w:rsid w:val="00414F00"/>
    <w:rsid w:val="00416F16"/>
    <w:rsid w:val="00417928"/>
    <w:rsid w:val="00432B39"/>
    <w:rsid w:val="00436DAC"/>
    <w:rsid w:val="00437D90"/>
    <w:rsid w:val="00442893"/>
    <w:rsid w:val="00446414"/>
    <w:rsid w:val="00446CFF"/>
    <w:rsid w:val="00451712"/>
    <w:rsid w:val="00455304"/>
    <w:rsid w:val="004603B9"/>
    <w:rsid w:val="00463273"/>
    <w:rsid w:val="00465C90"/>
    <w:rsid w:val="004664E7"/>
    <w:rsid w:val="00477548"/>
    <w:rsid w:val="00491D18"/>
    <w:rsid w:val="00492D04"/>
    <w:rsid w:val="004978D8"/>
    <w:rsid w:val="00497F90"/>
    <w:rsid w:val="004A122E"/>
    <w:rsid w:val="004A2B8A"/>
    <w:rsid w:val="004A58E8"/>
    <w:rsid w:val="004A7B6A"/>
    <w:rsid w:val="004B0534"/>
    <w:rsid w:val="004B2C64"/>
    <w:rsid w:val="004B42DB"/>
    <w:rsid w:val="004B4C13"/>
    <w:rsid w:val="004C39C8"/>
    <w:rsid w:val="004D1B4F"/>
    <w:rsid w:val="004D7CB5"/>
    <w:rsid w:val="004E2D0B"/>
    <w:rsid w:val="004E5911"/>
    <w:rsid w:val="004E7017"/>
    <w:rsid w:val="004F2D7C"/>
    <w:rsid w:val="004F4DD6"/>
    <w:rsid w:val="004F7422"/>
    <w:rsid w:val="00502657"/>
    <w:rsid w:val="00503CBD"/>
    <w:rsid w:val="0050446D"/>
    <w:rsid w:val="005373C4"/>
    <w:rsid w:val="0054274D"/>
    <w:rsid w:val="00544DFC"/>
    <w:rsid w:val="00547033"/>
    <w:rsid w:val="00547E18"/>
    <w:rsid w:val="00547FA1"/>
    <w:rsid w:val="00550EC2"/>
    <w:rsid w:val="005570CE"/>
    <w:rsid w:val="005602DA"/>
    <w:rsid w:val="005607B8"/>
    <w:rsid w:val="00573966"/>
    <w:rsid w:val="00577A1A"/>
    <w:rsid w:val="00580172"/>
    <w:rsid w:val="00584EEF"/>
    <w:rsid w:val="00590C08"/>
    <w:rsid w:val="005958ED"/>
    <w:rsid w:val="005A24E2"/>
    <w:rsid w:val="005A2BB1"/>
    <w:rsid w:val="005A30E0"/>
    <w:rsid w:val="005A4AF6"/>
    <w:rsid w:val="005A4C9A"/>
    <w:rsid w:val="005A5934"/>
    <w:rsid w:val="005B1306"/>
    <w:rsid w:val="005B37B2"/>
    <w:rsid w:val="005C0355"/>
    <w:rsid w:val="005C0570"/>
    <w:rsid w:val="005C3F48"/>
    <w:rsid w:val="005C6002"/>
    <w:rsid w:val="005C73BE"/>
    <w:rsid w:val="005D1CCD"/>
    <w:rsid w:val="005D29FE"/>
    <w:rsid w:val="005E030C"/>
    <w:rsid w:val="005E19B6"/>
    <w:rsid w:val="005E2F5E"/>
    <w:rsid w:val="005E642E"/>
    <w:rsid w:val="005F6530"/>
    <w:rsid w:val="00601CF5"/>
    <w:rsid w:val="00602D84"/>
    <w:rsid w:val="00603AC5"/>
    <w:rsid w:val="00626286"/>
    <w:rsid w:val="00631A56"/>
    <w:rsid w:val="00634388"/>
    <w:rsid w:val="0063610F"/>
    <w:rsid w:val="00640B3D"/>
    <w:rsid w:val="00645955"/>
    <w:rsid w:val="00651D68"/>
    <w:rsid w:val="006614C3"/>
    <w:rsid w:val="00662293"/>
    <w:rsid w:val="00662953"/>
    <w:rsid w:val="00663AD3"/>
    <w:rsid w:val="006647E0"/>
    <w:rsid w:val="00665714"/>
    <w:rsid w:val="00672718"/>
    <w:rsid w:val="00673045"/>
    <w:rsid w:val="00677CB3"/>
    <w:rsid w:val="00680EC2"/>
    <w:rsid w:val="00681CE3"/>
    <w:rsid w:val="00684ADC"/>
    <w:rsid w:val="006939FC"/>
    <w:rsid w:val="00695052"/>
    <w:rsid w:val="006A3420"/>
    <w:rsid w:val="006B391E"/>
    <w:rsid w:val="006B6B96"/>
    <w:rsid w:val="006D0B3B"/>
    <w:rsid w:val="006D53C6"/>
    <w:rsid w:val="006D5F1D"/>
    <w:rsid w:val="006D63C3"/>
    <w:rsid w:val="006D6818"/>
    <w:rsid w:val="006D7B01"/>
    <w:rsid w:val="006E2745"/>
    <w:rsid w:val="006E6F2E"/>
    <w:rsid w:val="006F0A55"/>
    <w:rsid w:val="006F6C9A"/>
    <w:rsid w:val="006F6D2D"/>
    <w:rsid w:val="006F722D"/>
    <w:rsid w:val="007001C6"/>
    <w:rsid w:val="00712A4E"/>
    <w:rsid w:val="00712D97"/>
    <w:rsid w:val="00717985"/>
    <w:rsid w:val="00721909"/>
    <w:rsid w:val="00724423"/>
    <w:rsid w:val="007248C4"/>
    <w:rsid w:val="00732B40"/>
    <w:rsid w:val="00740975"/>
    <w:rsid w:val="00743685"/>
    <w:rsid w:val="00743B44"/>
    <w:rsid w:val="00746017"/>
    <w:rsid w:val="00747A49"/>
    <w:rsid w:val="007503FA"/>
    <w:rsid w:val="007511FE"/>
    <w:rsid w:val="00753717"/>
    <w:rsid w:val="0075521D"/>
    <w:rsid w:val="007565D9"/>
    <w:rsid w:val="0076042B"/>
    <w:rsid w:val="00760EFD"/>
    <w:rsid w:val="007634F3"/>
    <w:rsid w:val="0076454F"/>
    <w:rsid w:val="00764A94"/>
    <w:rsid w:val="00767192"/>
    <w:rsid w:val="007716E5"/>
    <w:rsid w:val="00772CDA"/>
    <w:rsid w:val="00773912"/>
    <w:rsid w:val="00776273"/>
    <w:rsid w:val="007764A7"/>
    <w:rsid w:val="0077731E"/>
    <w:rsid w:val="00781394"/>
    <w:rsid w:val="0078795F"/>
    <w:rsid w:val="0079357F"/>
    <w:rsid w:val="007A3A1F"/>
    <w:rsid w:val="007A7415"/>
    <w:rsid w:val="007B1822"/>
    <w:rsid w:val="007B2264"/>
    <w:rsid w:val="007B6565"/>
    <w:rsid w:val="007C2C75"/>
    <w:rsid w:val="007D0165"/>
    <w:rsid w:val="007D0893"/>
    <w:rsid w:val="007D2262"/>
    <w:rsid w:val="007D5321"/>
    <w:rsid w:val="007D687C"/>
    <w:rsid w:val="007E33A0"/>
    <w:rsid w:val="007E4E3C"/>
    <w:rsid w:val="007E6BCB"/>
    <w:rsid w:val="007E7890"/>
    <w:rsid w:val="007F60ED"/>
    <w:rsid w:val="008026EB"/>
    <w:rsid w:val="00802CCA"/>
    <w:rsid w:val="0080324F"/>
    <w:rsid w:val="00804977"/>
    <w:rsid w:val="008051F9"/>
    <w:rsid w:val="00813180"/>
    <w:rsid w:val="00814BE9"/>
    <w:rsid w:val="008176F7"/>
    <w:rsid w:val="00820D26"/>
    <w:rsid w:val="008235C9"/>
    <w:rsid w:val="00824F3F"/>
    <w:rsid w:val="00835263"/>
    <w:rsid w:val="008352B5"/>
    <w:rsid w:val="00840567"/>
    <w:rsid w:val="00844037"/>
    <w:rsid w:val="00847A1F"/>
    <w:rsid w:val="0085107C"/>
    <w:rsid w:val="00852197"/>
    <w:rsid w:val="0085286A"/>
    <w:rsid w:val="00862503"/>
    <w:rsid w:val="00862D07"/>
    <w:rsid w:val="008658CA"/>
    <w:rsid w:val="0086597B"/>
    <w:rsid w:val="00870392"/>
    <w:rsid w:val="00871A34"/>
    <w:rsid w:val="008819CB"/>
    <w:rsid w:val="00884D65"/>
    <w:rsid w:val="008855C8"/>
    <w:rsid w:val="00890342"/>
    <w:rsid w:val="00892955"/>
    <w:rsid w:val="008935B1"/>
    <w:rsid w:val="008941A1"/>
    <w:rsid w:val="0089617C"/>
    <w:rsid w:val="008A4CFC"/>
    <w:rsid w:val="008B31EF"/>
    <w:rsid w:val="008C716A"/>
    <w:rsid w:val="008C7953"/>
    <w:rsid w:val="008D369E"/>
    <w:rsid w:val="008E298A"/>
    <w:rsid w:val="008E2D04"/>
    <w:rsid w:val="008F1377"/>
    <w:rsid w:val="008F5933"/>
    <w:rsid w:val="00902F46"/>
    <w:rsid w:val="00910F53"/>
    <w:rsid w:val="00913D27"/>
    <w:rsid w:val="009173FE"/>
    <w:rsid w:val="009318AE"/>
    <w:rsid w:val="0093463B"/>
    <w:rsid w:val="00935C50"/>
    <w:rsid w:val="00936EC3"/>
    <w:rsid w:val="009378DA"/>
    <w:rsid w:val="0094139A"/>
    <w:rsid w:val="00945A30"/>
    <w:rsid w:val="00952A1B"/>
    <w:rsid w:val="00953DA4"/>
    <w:rsid w:val="00955002"/>
    <w:rsid w:val="00961E39"/>
    <w:rsid w:val="009720B0"/>
    <w:rsid w:val="0098229F"/>
    <w:rsid w:val="0098279D"/>
    <w:rsid w:val="00986FED"/>
    <w:rsid w:val="00992945"/>
    <w:rsid w:val="00994069"/>
    <w:rsid w:val="009A1DB8"/>
    <w:rsid w:val="009A516F"/>
    <w:rsid w:val="009B1319"/>
    <w:rsid w:val="009B2C4F"/>
    <w:rsid w:val="009C31C7"/>
    <w:rsid w:val="009C4D24"/>
    <w:rsid w:val="009C64D6"/>
    <w:rsid w:val="009D4657"/>
    <w:rsid w:val="009D5AAA"/>
    <w:rsid w:val="009D608B"/>
    <w:rsid w:val="009E30E1"/>
    <w:rsid w:val="009E45D3"/>
    <w:rsid w:val="009F0254"/>
    <w:rsid w:val="009F2B5B"/>
    <w:rsid w:val="009F37AA"/>
    <w:rsid w:val="00A0034D"/>
    <w:rsid w:val="00A019D4"/>
    <w:rsid w:val="00A0237C"/>
    <w:rsid w:val="00A067BE"/>
    <w:rsid w:val="00A113FF"/>
    <w:rsid w:val="00A13843"/>
    <w:rsid w:val="00A26308"/>
    <w:rsid w:val="00A37832"/>
    <w:rsid w:val="00A45178"/>
    <w:rsid w:val="00A451D0"/>
    <w:rsid w:val="00A46F27"/>
    <w:rsid w:val="00A52AC7"/>
    <w:rsid w:val="00A53A1D"/>
    <w:rsid w:val="00A54381"/>
    <w:rsid w:val="00A552FB"/>
    <w:rsid w:val="00A652DD"/>
    <w:rsid w:val="00A6636F"/>
    <w:rsid w:val="00A778CF"/>
    <w:rsid w:val="00A80E19"/>
    <w:rsid w:val="00A82F55"/>
    <w:rsid w:val="00A8399D"/>
    <w:rsid w:val="00A85859"/>
    <w:rsid w:val="00A86E09"/>
    <w:rsid w:val="00A87940"/>
    <w:rsid w:val="00A95016"/>
    <w:rsid w:val="00A95C84"/>
    <w:rsid w:val="00AA2AFB"/>
    <w:rsid w:val="00AA6CE1"/>
    <w:rsid w:val="00AA7B91"/>
    <w:rsid w:val="00AC52DA"/>
    <w:rsid w:val="00AC66B0"/>
    <w:rsid w:val="00AC69FD"/>
    <w:rsid w:val="00AC7406"/>
    <w:rsid w:val="00AD618D"/>
    <w:rsid w:val="00AD6ACA"/>
    <w:rsid w:val="00AD6E6F"/>
    <w:rsid w:val="00AD6EF1"/>
    <w:rsid w:val="00AE1E78"/>
    <w:rsid w:val="00AE6DCA"/>
    <w:rsid w:val="00AF01D8"/>
    <w:rsid w:val="00AF4741"/>
    <w:rsid w:val="00AF694C"/>
    <w:rsid w:val="00AF6E20"/>
    <w:rsid w:val="00B016C0"/>
    <w:rsid w:val="00B0235A"/>
    <w:rsid w:val="00B071BF"/>
    <w:rsid w:val="00B228B9"/>
    <w:rsid w:val="00B22F5C"/>
    <w:rsid w:val="00B33230"/>
    <w:rsid w:val="00B43F27"/>
    <w:rsid w:val="00B4481A"/>
    <w:rsid w:val="00B540A5"/>
    <w:rsid w:val="00B54A14"/>
    <w:rsid w:val="00B56513"/>
    <w:rsid w:val="00B626AF"/>
    <w:rsid w:val="00B64732"/>
    <w:rsid w:val="00B744B7"/>
    <w:rsid w:val="00B763F4"/>
    <w:rsid w:val="00B76704"/>
    <w:rsid w:val="00B77432"/>
    <w:rsid w:val="00B775CF"/>
    <w:rsid w:val="00B82B60"/>
    <w:rsid w:val="00B86506"/>
    <w:rsid w:val="00B92E52"/>
    <w:rsid w:val="00B93956"/>
    <w:rsid w:val="00B946F5"/>
    <w:rsid w:val="00B95645"/>
    <w:rsid w:val="00B96E49"/>
    <w:rsid w:val="00BA0523"/>
    <w:rsid w:val="00BA0A85"/>
    <w:rsid w:val="00BA3E19"/>
    <w:rsid w:val="00BA7CE8"/>
    <w:rsid w:val="00BB3A0E"/>
    <w:rsid w:val="00BB3B73"/>
    <w:rsid w:val="00BC08EE"/>
    <w:rsid w:val="00BC31F3"/>
    <w:rsid w:val="00BD1143"/>
    <w:rsid w:val="00BD1C32"/>
    <w:rsid w:val="00BD291A"/>
    <w:rsid w:val="00BD365D"/>
    <w:rsid w:val="00BE0A08"/>
    <w:rsid w:val="00BE3D3A"/>
    <w:rsid w:val="00BE6528"/>
    <w:rsid w:val="00BE7654"/>
    <w:rsid w:val="00BF0B48"/>
    <w:rsid w:val="00BF0FD4"/>
    <w:rsid w:val="00BF7573"/>
    <w:rsid w:val="00C01BDA"/>
    <w:rsid w:val="00C03339"/>
    <w:rsid w:val="00C05E4F"/>
    <w:rsid w:val="00C12EF1"/>
    <w:rsid w:val="00C143E3"/>
    <w:rsid w:val="00C1765B"/>
    <w:rsid w:val="00C2000E"/>
    <w:rsid w:val="00C200CC"/>
    <w:rsid w:val="00C22210"/>
    <w:rsid w:val="00C227F4"/>
    <w:rsid w:val="00C24C91"/>
    <w:rsid w:val="00C24E6F"/>
    <w:rsid w:val="00C26C5E"/>
    <w:rsid w:val="00C27E94"/>
    <w:rsid w:val="00C34685"/>
    <w:rsid w:val="00C44DFC"/>
    <w:rsid w:val="00C47E20"/>
    <w:rsid w:val="00C519DF"/>
    <w:rsid w:val="00C53E6C"/>
    <w:rsid w:val="00C54819"/>
    <w:rsid w:val="00C54F85"/>
    <w:rsid w:val="00C562BB"/>
    <w:rsid w:val="00C63639"/>
    <w:rsid w:val="00C63B48"/>
    <w:rsid w:val="00C64114"/>
    <w:rsid w:val="00C71707"/>
    <w:rsid w:val="00C74100"/>
    <w:rsid w:val="00C74232"/>
    <w:rsid w:val="00C76027"/>
    <w:rsid w:val="00C76F61"/>
    <w:rsid w:val="00C85920"/>
    <w:rsid w:val="00C859F4"/>
    <w:rsid w:val="00C85E67"/>
    <w:rsid w:val="00C86783"/>
    <w:rsid w:val="00C87A6C"/>
    <w:rsid w:val="00C9040F"/>
    <w:rsid w:val="00C91F26"/>
    <w:rsid w:val="00CA2297"/>
    <w:rsid w:val="00CA50A0"/>
    <w:rsid w:val="00CA516B"/>
    <w:rsid w:val="00CA5F1B"/>
    <w:rsid w:val="00CA6C0E"/>
    <w:rsid w:val="00CB1D06"/>
    <w:rsid w:val="00CB1F91"/>
    <w:rsid w:val="00CB4BE5"/>
    <w:rsid w:val="00CB4C50"/>
    <w:rsid w:val="00CC11BA"/>
    <w:rsid w:val="00CC2D75"/>
    <w:rsid w:val="00CD708D"/>
    <w:rsid w:val="00CD72F9"/>
    <w:rsid w:val="00CE2400"/>
    <w:rsid w:val="00CE6EEB"/>
    <w:rsid w:val="00CF0202"/>
    <w:rsid w:val="00CF41AB"/>
    <w:rsid w:val="00CF5EEB"/>
    <w:rsid w:val="00CF605A"/>
    <w:rsid w:val="00D12553"/>
    <w:rsid w:val="00D20A26"/>
    <w:rsid w:val="00D21090"/>
    <w:rsid w:val="00D22873"/>
    <w:rsid w:val="00D33B69"/>
    <w:rsid w:val="00D566A1"/>
    <w:rsid w:val="00D57EF8"/>
    <w:rsid w:val="00D66A6A"/>
    <w:rsid w:val="00D704ED"/>
    <w:rsid w:val="00D7084B"/>
    <w:rsid w:val="00D76C13"/>
    <w:rsid w:val="00D77C47"/>
    <w:rsid w:val="00D80AFA"/>
    <w:rsid w:val="00D82489"/>
    <w:rsid w:val="00D82DAE"/>
    <w:rsid w:val="00D83201"/>
    <w:rsid w:val="00D902F7"/>
    <w:rsid w:val="00D90417"/>
    <w:rsid w:val="00D91306"/>
    <w:rsid w:val="00DA5EDC"/>
    <w:rsid w:val="00DA6CD0"/>
    <w:rsid w:val="00DA7DA8"/>
    <w:rsid w:val="00DB3D18"/>
    <w:rsid w:val="00DB4644"/>
    <w:rsid w:val="00DB5107"/>
    <w:rsid w:val="00DB68CD"/>
    <w:rsid w:val="00DC232F"/>
    <w:rsid w:val="00DC5DD0"/>
    <w:rsid w:val="00DC6EEB"/>
    <w:rsid w:val="00DD0559"/>
    <w:rsid w:val="00DD1B9F"/>
    <w:rsid w:val="00DD436B"/>
    <w:rsid w:val="00DD4560"/>
    <w:rsid w:val="00DD51E1"/>
    <w:rsid w:val="00DD5A6A"/>
    <w:rsid w:val="00DE1FEF"/>
    <w:rsid w:val="00DE2762"/>
    <w:rsid w:val="00E13EE1"/>
    <w:rsid w:val="00E14C33"/>
    <w:rsid w:val="00E16876"/>
    <w:rsid w:val="00E17E17"/>
    <w:rsid w:val="00E22A6B"/>
    <w:rsid w:val="00E232E5"/>
    <w:rsid w:val="00E271FF"/>
    <w:rsid w:val="00E31713"/>
    <w:rsid w:val="00E40CF4"/>
    <w:rsid w:val="00E44C14"/>
    <w:rsid w:val="00E45353"/>
    <w:rsid w:val="00E46C12"/>
    <w:rsid w:val="00E52F2B"/>
    <w:rsid w:val="00E53F10"/>
    <w:rsid w:val="00E54D9E"/>
    <w:rsid w:val="00E56CCF"/>
    <w:rsid w:val="00E62E23"/>
    <w:rsid w:val="00E640EC"/>
    <w:rsid w:val="00E65A49"/>
    <w:rsid w:val="00E67D6D"/>
    <w:rsid w:val="00E72749"/>
    <w:rsid w:val="00E73959"/>
    <w:rsid w:val="00E94F7D"/>
    <w:rsid w:val="00E97CD0"/>
    <w:rsid w:val="00E97F7A"/>
    <w:rsid w:val="00EA0C05"/>
    <w:rsid w:val="00EA2507"/>
    <w:rsid w:val="00EA3349"/>
    <w:rsid w:val="00EA6B4A"/>
    <w:rsid w:val="00EA70B2"/>
    <w:rsid w:val="00EB3B5E"/>
    <w:rsid w:val="00EC6A71"/>
    <w:rsid w:val="00EC6B52"/>
    <w:rsid w:val="00ED3217"/>
    <w:rsid w:val="00ED4869"/>
    <w:rsid w:val="00ED7B8B"/>
    <w:rsid w:val="00EE14EF"/>
    <w:rsid w:val="00EE2DE4"/>
    <w:rsid w:val="00EF016D"/>
    <w:rsid w:val="00EF3466"/>
    <w:rsid w:val="00EF5B22"/>
    <w:rsid w:val="00EF65FD"/>
    <w:rsid w:val="00EF6F38"/>
    <w:rsid w:val="00F0692C"/>
    <w:rsid w:val="00F12C38"/>
    <w:rsid w:val="00F15DF0"/>
    <w:rsid w:val="00F22BE6"/>
    <w:rsid w:val="00F25943"/>
    <w:rsid w:val="00F25C25"/>
    <w:rsid w:val="00F3048E"/>
    <w:rsid w:val="00F3516B"/>
    <w:rsid w:val="00F3524D"/>
    <w:rsid w:val="00F35F1F"/>
    <w:rsid w:val="00F51345"/>
    <w:rsid w:val="00F52CCC"/>
    <w:rsid w:val="00F52FF7"/>
    <w:rsid w:val="00F56D7D"/>
    <w:rsid w:val="00F57135"/>
    <w:rsid w:val="00F5762F"/>
    <w:rsid w:val="00F71741"/>
    <w:rsid w:val="00F72091"/>
    <w:rsid w:val="00F736D1"/>
    <w:rsid w:val="00F81878"/>
    <w:rsid w:val="00F84B8E"/>
    <w:rsid w:val="00F865A6"/>
    <w:rsid w:val="00F869F4"/>
    <w:rsid w:val="00F9524B"/>
    <w:rsid w:val="00F95938"/>
    <w:rsid w:val="00FB038D"/>
    <w:rsid w:val="00FB280A"/>
    <w:rsid w:val="00FC35B7"/>
    <w:rsid w:val="00FC5C2E"/>
    <w:rsid w:val="00FC755F"/>
    <w:rsid w:val="00FE2075"/>
    <w:rsid w:val="00FE3843"/>
    <w:rsid w:val="00FF174B"/>
    <w:rsid w:val="00FF79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7DC53"/>
  <w15:docId w15:val="{D4AB7515-07C2-4C6C-86D7-48F935A48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6D63C3"/>
    <w:pPr>
      <w:keepNext/>
      <w:keepLines/>
      <w:numPr>
        <w:numId w:val="6"/>
      </w:numPr>
      <w:spacing w:before="720" w:after="0"/>
      <w:ind w:left="0" w:firstLine="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A95016"/>
    <w:pPr>
      <w:keepNext/>
      <w:keepLines/>
      <w:spacing w:before="3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2022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D6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A95016"/>
    <w:rPr>
      <w:rFonts w:asciiTheme="majorHAnsi" w:eastAsiaTheme="majorEastAsia" w:hAnsiTheme="majorHAnsi" w:cstheme="majorBidi"/>
      <w:b/>
      <w:bCs/>
      <w:color w:val="4F81BD" w:themeColor="accent1"/>
      <w:sz w:val="26"/>
      <w:szCs w:val="26"/>
    </w:rPr>
  </w:style>
  <w:style w:type="paragraph" w:styleId="Kopvaninhoudsopgave">
    <w:name w:val="TOC Heading"/>
    <w:basedOn w:val="Kop1"/>
    <w:next w:val="Standaard"/>
    <w:uiPriority w:val="39"/>
    <w:semiHidden/>
    <w:unhideWhenUsed/>
    <w:qFormat/>
    <w:rsid w:val="0050446D"/>
    <w:pPr>
      <w:outlineLvl w:val="9"/>
    </w:pPr>
    <w:rPr>
      <w:lang w:eastAsia="nl-NL"/>
    </w:rPr>
  </w:style>
  <w:style w:type="paragraph" w:styleId="Inhopg1">
    <w:name w:val="toc 1"/>
    <w:basedOn w:val="Standaard"/>
    <w:next w:val="Standaard"/>
    <w:autoRedefine/>
    <w:uiPriority w:val="39"/>
    <w:unhideWhenUsed/>
    <w:rsid w:val="00712D97"/>
    <w:pPr>
      <w:keepNext/>
      <w:tabs>
        <w:tab w:val="left" w:pos="440"/>
        <w:tab w:val="right" w:leader="dot" w:pos="9060"/>
      </w:tabs>
      <w:spacing w:before="200" w:after="0"/>
    </w:pPr>
  </w:style>
  <w:style w:type="paragraph" w:styleId="Inhopg2">
    <w:name w:val="toc 2"/>
    <w:basedOn w:val="Standaard"/>
    <w:next w:val="Standaard"/>
    <w:autoRedefine/>
    <w:uiPriority w:val="39"/>
    <w:unhideWhenUsed/>
    <w:rsid w:val="00C24E6F"/>
    <w:pPr>
      <w:tabs>
        <w:tab w:val="right" w:leader="dot" w:pos="9062"/>
      </w:tabs>
      <w:spacing w:before="40" w:after="0" w:line="240" w:lineRule="auto"/>
      <w:ind w:left="851"/>
    </w:pPr>
    <w:rPr>
      <w:noProof/>
      <w:lang w:val="en-GB"/>
    </w:rPr>
  </w:style>
  <w:style w:type="character" w:styleId="Hyperlink">
    <w:name w:val="Hyperlink"/>
    <w:basedOn w:val="Standaardalinea-lettertype"/>
    <w:uiPriority w:val="99"/>
    <w:unhideWhenUsed/>
    <w:rsid w:val="0050446D"/>
    <w:rPr>
      <w:color w:val="0000FF" w:themeColor="hyperlink"/>
      <w:u w:val="single"/>
    </w:rPr>
  </w:style>
  <w:style w:type="paragraph" w:styleId="Ballontekst">
    <w:name w:val="Balloon Text"/>
    <w:basedOn w:val="Standaard"/>
    <w:link w:val="BallontekstChar"/>
    <w:uiPriority w:val="99"/>
    <w:semiHidden/>
    <w:unhideWhenUsed/>
    <w:rsid w:val="0050446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0446D"/>
    <w:rPr>
      <w:rFonts w:ascii="Tahoma" w:hAnsi="Tahoma" w:cs="Tahoma"/>
      <w:sz w:val="16"/>
      <w:szCs w:val="16"/>
    </w:rPr>
  </w:style>
  <w:style w:type="paragraph" w:styleId="Koptekst">
    <w:name w:val="header"/>
    <w:basedOn w:val="Standaard"/>
    <w:link w:val="KoptekstChar"/>
    <w:uiPriority w:val="99"/>
    <w:unhideWhenUsed/>
    <w:rsid w:val="00262D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62D26"/>
  </w:style>
  <w:style w:type="paragraph" w:styleId="Voettekst">
    <w:name w:val="footer"/>
    <w:basedOn w:val="Standaard"/>
    <w:link w:val="VoettekstChar"/>
    <w:uiPriority w:val="99"/>
    <w:unhideWhenUsed/>
    <w:rsid w:val="00262D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62D26"/>
  </w:style>
  <w:style w:type="paragraph" w:styleId="Lijstalinea">
    <w:name w:val="List Paragraph"/>
    <w:basedOn w:val="Standaard"/>
    <w:link w:val="LijstalineaChar"/>
    <w:uiPriority w:val="34"/>
    <w:qFormat/>
    <w:rsid w:val="00601CF5"/>
    <w:pPr>
      <w:ind w:left="720"/>
      <w:contextualSpacing/>
    </w:pPr>
  </w:style>
  <w:style w:type="table" w:styleId="Tabelraster">
    <w:name w:val="Table Grid"/>
    <w:basedOn w:val="Standaardtabel"/>
    <w:uiPriority w:val="59"/>
    <w:rsid w:val="00C76F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202248"/>
    <w:rPr>
      <w:rFonts w:asciiTheme="majorHAnsi" w:eastAsiaTheme="majorEastAsia" w:hAnsiTheme="majorHAnsi" w:cstheme="majorBidi"/>
      <w:b/>
      <w:bCs/>
      <w:color w:val="4F81BD" w:themeColor="accent1"/>
    </w:rPr>
  </w:style>
  <w:style w:type="paragraph" w:styleId="Inhopg3">
    <w:name w:val="toc 3"/>
    <w:basedOn w:val="Standaard"/>
    <w:next w:val="Standaard"/>
    <w:autoRedefine/>
    <w:uiPriority w:val="39"/>
    <w:unhideWhenUsed/>
    <w:rsid w:val="008A4CFC"/>
    <w:pPr>
      <w:tabs>
        <w:tab w:val="right" w:leader="dot" w:pos="9060"/>
      </w:tabs>
      <w:spacing w:after="100"/>
      <w:ind w:left="1701"/>
    </w:pPr>
  </w:style>
  <w:style w:type="character" w:customStyle="1" w:styleId="LijstalineaChar">
    <w:name w:val="Lijstalinea Char"/>
    <w:basedOn w:val="Standaardalinea-lettertype"/>
    <w:link w:val="Lijstalinea"/>
    <w:uiPriority w:val="34"/>
    <w:locked/>
    <w:rsid w:val="0022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4174">
      <w:bodyDiv w:val="1"/>
      <w:marLeft w:val="0"/>
      <w:marRight w:val="0"/>
      <w:marTop w:val="0"/>
      <w:marBottom w:val="0"/>
      <w:divBdr>
        <w:top w:val="none" w:sz="0" w:space="0" w:color="auto"/>
        <w:left w:val="none" w:sz="0" w:space="0" w:color="auto"/>
        <w:bottom w:val="none" w:sz="0" w:space="0" w:color="auto"/>
        <w:right w:val="none" w:sz="0" w:space="0" w:color="auto"/>
      </w:divBdr>
    </w:div>
    <w:div w:id="69547784">
      <w:bodyDiv w:val="1"/>
      <w:marLeft w:val="0"/>
      <w:marRight w:val="0"/>
      <w:marTop w:val="0"/>
      <w:marBottom w:val="0"/>
      <w:divBdr>
        <w:top w:val="none" w:sz="0" w:space="0" w:color="auto"/>
        <w:left w:val="none" w:sz="0" w:space="0" w:color="auto"/>
        <w:bottom w:val="none" w:sz="0" w:space="0" w:color="auto"/>
        <w:right w:val="none" w:sz="0" w:space="0" w:color="auto"/>
      </w:divBdr>
    </w:div>
    <w:div w:id="90980248">
      <w:bodyDiv w:val="1"/>
      <w:marLeft w:val="0"/>
      <w:marRight w:val="0"/>
      <w:marTop w:val="0"/>
      <w:marBottom w:val="0"/>
      <w:divBdr>
        <w:top w:val="none" w:sz="0" w:space="0" w:color="auto"/>
        <w:left w:val="none" w:sz="0" w:space="0" w:color="auto"/>
        <w:bottom w:val="none" w:sz="0" w:space="0" w:color="auto"/>
        <w:right w:val="none" w:sz="0" w:space="0" w:color="auto"/>
      </w:divBdr>
    </w:div>
    <w:div w:id="487987849">
      <w:bodyDiv w:val="1"/>
      <w:marLeft w:val="0"/>
      <w:marRight w:val="0"/>
      <w:marTop w:val="0"/>
      <w:marBottom w:val="0"/>
      <w:divBdr>
        <w:top w:val="none" w:sz="0" w:space="0" w:color="auto"/>
        <w:left w:val="none" w:sz="0" w:space="0" w:color="auto"/>
        <w:bottom w:val="none" w:sz="0" w:space="0" w:color="auto"/>
        <w:right w:val="none" w:sz="0" w:space="0" w:color="auto"/>
      </w:divBdr>
    </w:div>
    <w:div w:id="519398531">
      <w:bodyDiv w:val="1"/>
      <w:marLeft w:val="0"/>
      <w:marRight w:val="0"/>
      <w:marTop w:val="0"/>
      <w:marBottom w:val="0"/>
      <w:divBdr>
        <w:top w:val="none" w:sz="0" w:space="0" w:color="auto"/>
        <w:left w:val="none" w:sz="0" w:space="0" w:color="auto"/>
        <w:bottom w:val="none" w:sz="0" w:space="0" w:color="auto"/>
        <w:right w:val="none" w:sz="0" w:space="0" w:color="auto"/>
      </w:divBdr>
    </w:div>
    <w:div w:id="764232142">
      <w:bodyDiv w:val="1"/>
      <w:marLeft w:val="0"/>
      <w:marRight w:val="0"/>
      <w:marTop w:val="0"/>
      <w:marBottom w:val="0"/>
      <w:divBdr>
        <w:top w:val="none" w:sz="0" w:space="0" w:color="auto"/>
        <w:left w:val="none" w:sz="0" w:space="0" w:color="auto"/>
        <w:bottom w:val="none" w:sz="0" w:space="0" w:color="auto"/>
        <w:right w:val="none" w:sz="0" w:space="0" w:color="auto"/>
      </w:divBdr>
    </w:div>
    <w:div w:id="915895734">
      <w:bodyDiv w:val="1"/>
      <w:marLeft w:val="0"/>
      <w:marRight w:val="0"/>
      <w:marTop w:val="0"/>
      <w:marBottom w:val="0"/>
      <w:divBdr>
        <w:top w:val="none" w:sz="0" w:space="0" w:color="auto"/>
        <w:left w:val="none" w:sz="0" w:space="0" w:color="auto"/>
        <w:bottom w:val="none" w:sz="0" w:space="0" w:color="auto"/>
        <w:right w:val="none" w:sz="0" w:space="0" w:color="auto"/>
      </w:divBdr>
    </w:div>
    <w:div w:id="1025209610">
      <w:bodyDiv w:val="1"/>
      <w:marLeft w:val="0"/>
      <w:marRight w:val="0"/>
      <w:marTop w:val="0"/>
      <w:marBottom w:val="0"/>
      <w:divBdr>
        <w:top w:val="none" w:sz="0" w:space="0" w:color="auto"/>
        <w:left w:val="none" w:sz="0" w:space="0" w:color="auto"/>
        <w:bottom w:val="none" w:sz="0" w:space="0" w:color="auto"/>
        <w:right w:val="none" w:sz="0" w:space="0" w:color="auto"/>
      </w:divBdr>
    </w:div>
    <w:div w:id="1064912766">
      <w:bodyDiv w:val="1"/>
      <w:marLeft w:val="0"/>
      <w:marRight w:val="0"/>
      <w:marTop w:val="0"/>
      <w:marBottom w:val="0"/>
      <w:divBdr>
        <w:top w:val="none" w:sz="0" w:space="0" w:color="auto"/>
        <w:left w:val="none" w:sz="0" w:space="0" w:color="auto"/>
        <w:bottom w:val="none" w:sz="0" w:space="0" w:color="auto"/>
        <w:right w:val="none" w:sz="0" w:space="0" w:color="auto"/>
      </w:divBdr>
    </w:div>
    <w:div w:id="1125269603">
      <w:bodyDiv w:val="1"/>
      <w:marLeft w:val="0"/>
      <w:marRight w:val="0"/>
      <w:marTop w:val="0"/>
      <w:marBottom w:val="0"/>
      <w:divBdr>
        <w:top w:val="none" w:sz="0" w:space="0" w:color="auto"/>
        <w:left w:val="none" w:sz="0" w:space="0" w:color="auto"/>
        <w:bottom w:val="none" w:sz="0" w:space="0" w:color="auto"/>
        <w:right w:val="none" w:sz="0" w:space="0" w:color="auto"/>
      </w:divBdr>
    </w:div>
    <w:div w:id="1241141857">
      <w:bodyDiv w:val="1"/>
      <w:marLeft w:val="0"/>
      <w:marRight w:val="0"/>
      <w:marTop w:val="0"/>
      <w:marBottom w:val="0"/>
      <w:divBdr>
        <w:top w:val="none" w:sz="0" w:space="0" w:color="auto"/>
        <w:left w:val="none" w:sz="0" w:space="0" w:color="auto"/>
        <w:bottom w:val="none" w:sz="0" w:space="0" w:color="auto"/>
        <w:right w:val="none" w:sz="0" w:space="0" w:color="auto"/>
      </w:divBdr>
    </w:div>
    <w:div w:id="1291278739">
      <w:bodyDiv w:val="1"/>
      <w:marLeft w:val="0"/>
      <w:marRight w:val="0"/>
      <w:marTop w:val="0"/>
      <w:marBottom w:val="0"/>
      <w:divBdr>
        <w:top w:val="none" w:sz="0" w:space="0" w:color="auto"/>
        <w:left w:val="none" w:sz="0" w:space="0" w:color="auto"/>
        <w:bottom w:val="none" w:sz="0" w:space="0" w:color="auto"/>
        <w:right w:val="none" w:sz="0" w:space="0" w:color="auto"/>
      </w:divBdr>
    </w:div>
    <w:div w:id="1394353628">
      <w:bodyDiv w:val="1"/>
      <w:marLeft w:val="0"/>
      <w:marRight w:val="0"/>
      <w:marTop w:val="0"/>
      <w:marBottom w:val="0"/>
      <w:divBdr>
        <w:top w:val="none" w:sz="0" w:space="0" w:color="auto"/>
        <w:left w:val="none" w:sz="0" w:space="0" w:color="auto"/>
        <w:bottom w:val="none" w:sz="0" w:space="0" w:color="auto"/>
        <w:right w:val="none" w:sz="0" w:space="0" w:color="auto"/>
      </w:divBdr>
    </w:div>
    <w:div w:id="1656299439">
      <w:bodyDiv w:val="1"/>
      <w:marLeft w:val="0"/>
      <w:marRight w:val="0"/>
      <w:marTop w:val="0"/>
      <w:marBottom w:val="0"/>
      <w:divBdr>
        <w:top w:val="none" w:sz="0" w:space="0" w:color="auto"/>
        <w:left w:val="none" w:sz="0" w:space="0" w:color="auto"/>
        <w:bottom w:val="none" w:sz="0" w:space="0" w:color="auto"/>
        <w:right w:val="none" w:sz="0" w:space="0" w:color="auto"/>
      </w:divBdr>
    </w:div>
    <w:div w:id="1672490464">
      <w:bodyDiv w:val="1"/>
      <w:marLeft w:val="0"/>
      <w:marRight w:val="0"/>
      <w:marTop w:val="0"/>
      <w:marBottom w:val="0"/>
      <w:divBdr>
        <w:top w:val="none" w:sz="0" w:space="0" w:color="auto"/>
        <w:left w:val="none" w:sz="0" w:space="0" w:color="auto"/>
        <w:bottom w:val="none" w:sz="0" w:space="0" w:color="auto"/>
        <w:right w:val="none" w:sz="0" w:space="0" w:color="auto"/>
      </w:divBdr>
    </w:div>
    <w:div w:id="186659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C847B-CDE2-4B82-8C26-AED7113A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5190</TotalTime>
  <Pages>20</Pages>
  <Words>5843</Words>
  <Characters>32142</Characters>
  <DocSecurity>0</DocSecurity>
  <Lines>267</Lines>
  <Paragraphs>75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2018-04-12T08:33:00Z</cp:lastPrinted>
  <dcterms:created xsi:type="dcterms:W3CDTF">2015-08-12T11:59:00Z</dcterms:created>
  <dcterms:modified xsi:type="dcterms:W3CDTF">2023-03-01T09:56:00Z</dcterms:modified>
</cp:coreProperties>
</file>